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6CF" w:rsidRPr="00657AF0" w:rsidRDefault="001456CF" w:rsidP="001456CF">
      <w:pPr>
        <w:contextualSpacing/>
        <w:jc w:val="both"/>
        <w:rPr>
          <w:b/>
        </w:rPr>
      </w:pPr>
      <w:r w:rsidRPr="00657AF0">
        <w:rPr>
          <w:b/>
        </w:rPr>
        <w:t>Solve each inequality.</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2736"/>
        <w:gridCol w:w="864"/>
        <w:gridCol w:w="2736"/>
        <w:gridCol w:w="864"/>
        <w:gridCol w:w="2736"/>
      </w:tblGrid>
      <w:tr w:rsidR="001456CF" w:rsidTr="00665757">
        <w:trPr>
          <w:trHeight w:val="2160"/>
        </w:trPr>
        <w:tc>
          <w:tcPr>
            <w:tcW w:w="864" w:type="dxa"/>
            <w:shd w:val="clear" w:color="auto" w:fill="auto"/>
          </w:tcPr>
          <w:p w:rsidR="001456CF" w:rsidRDefault="001456CF" w:rsidP="00CC5052">
            <w:pPr>
              <w:numPr>
                <w:ilvl w:val="0"/>
                <w:numId w:val="1"/>
              </w:numPr>
              <w:spacing w:after="120"/>
              <w:contextualSpacing/>
              <w:jc w:val="both"/>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x+6&lt;8</m:t>
                </m:r>
              </m:oMath>
            </m:oMathPara>
          </w:p>
        </w:tc>
        <w:tc>
          <w:tcPr>
            <w:tcW w:w="864" w:type="dxa"/>
            <w:shd w:val="clear" w:color="auto" w:fill="auto"/>
          </w:tcPr>
          <w:p w:rsidR="001456CF" w:rsidRDefault="001456CF" w:rsidP="00CC5052">
            <w:pPr>
              <w:numPr>
                <w:ilvl w:val="0"/>
                <w:numId w:val="1"/>
              </w:numPr>
              <w:spacing w:after="120"/>
              <w:contextualSpacing/>
              <w:jc w:val="both"/>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-10&gt;a-6</m:t>
                </m:r>
              </m:oMath>
            </m:oMathPara>
          </w:p>
        </w:tc>
        <w:tc>
          <w:tcPr>
            <w:tcW w:w="864" w:type="dxa"/>
            <w:shd w:val="clear" w:color="auto" w:fill="auto"/>
          </w:tcPr>
          <w:p w:rsidR="001456CF" w:rsidRPr="00E465BD" w:rsidRDefault="001456CF" w:rsidP="00CC5052">
            <w:pPr>
              <w:numPr>
                <w:ilvl w:val="0"/>
                <w:numId w:val="1"/>
              </w:numPr>
              <w:contextualSpacing/>
              <w:jc w:val="both"/>
              <w:rPr>
                <w:rFonts w:ascii="Calibri" w:eastAsia="Calibri" w:hAnsi="Calibri" w:cs="Times New Roman"/>
                <w:b/>
              </w:rPr>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5≤y+6</m:t>
                </m:r>
              </m:oMath>
            </m:oMathPara>
          </w:p>
        </w:tc>
      </w:tr>
      <w:tr w:rsidR="001456CF" w:rsidTr="00665757">
        <w:trPr>
          <w:trHeight w:val="2160"/>
        </w:trPr>
        <w:tc>
          <w:tcPr>
            <w:tcW w:w="864" w:type="dxa"/>
            <w:shd w:val="clear" w:color="auto" w:fill="auto"/>
          </w:tcPr>
          <w:p w:rsidR="001456CF" w:rsidRDefault="001456CF" w:rsidP="00CC5052">
            <w:pPr>
              <w:numPr>
                <w:ilvl w:val="0"/>
                <w:numId w:val="1"/>
              </w:numPr>
              <w:spacing w:after="120"/>
              <w:contextualSpacing/>
              <w:jc w:val="both"/>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8+x≤-9</m:t>
                </m:r>
              </m:oMath>
            </m:oMathPara>
          </w:p>
        </w:tc>
        <w:tc>
          <w:tcPr>
            <w:tcW w:w="864" w:type="dxa"/>
            <w:shd w:val="clear" w:color="auto" w:fill="auto"/>
          </w:tcPr>
          <w:p w:rsidR="001456CF" w:rsidRDefault="001456CF" w:rsidP="00CC5052">
            <w:pPr>
              <w:numPr>
                <w:ilvl w:val="0"/>
                <w:numId w:val="1"/>
              </w:numPr>
              <w:spacing w:after="120"/>
              <w:contextualSpacing/>
              <w:jc w:val="both"/>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-4+a&lt;20</m:t>
                </m:r>
              </m:oMath>
            </m:oMathPara>
          </w:p>
        </w:tc>
        <w:tc>
          <w:tcPr>
            <w:tcW w:w="864" w:type="dxa"/>
            <w:shd w:val="clear" w:color="auto" w:fill="auto"/>
          </w:tcPr>
          <w:p w:rsidR="001456CF" w:rsidRPr="00E465BD" w:rsidRDefault="001456CF" w:rsidP="00CC5052">
            <w:pPr>
              <w:numPr>
                <w:ilvl w:val="0"/>
                <w:numId w:val="1"/>
              </w:numPr>
              <w:contextualSpacing/>
              <w:jc w:val="both"/>
              <w:rPr>
                <w:rFonts w:ascii="Calibri" w:eastAsia="Calibri" w:hAnsi="Calibri" w:cs="Times New Roman"/>
                <w:b/>
              </w:rPr>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y-1&gt;0</m:t>
                </m:r>
              </m:oMath>
            </m:oMathPara>
          </w:p>
        </w:tc>
      </w:tr>
      <w:tr w:rsidR="001456CF" w:rsidTr="00665757">
        <w:trPr>
          <w:trHeight w:val="2160"/>
        </w:trPr>
        <w:tc>
          <w:tcPr>
            <w:tcW w:w="864" w:type="dxa"/>
            <w:shd w:val="clear" w:color="auto" w:fill="auto"/>
          </w:tcPr>
          <w:p w:rsidR="001456CF" w:rsidRDefault="001456CF" w:rsidP="00CC5052">
            <w:pPr>
              <w:numPr>
                <w:ilvl w:val="0"/>
                <w:numId w:val="1"/>
              </w:numPr>
              <w:spacing w:after="120"/>
              <w:contextualSpacing/>
              <w:jc w:val="both"/>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x-3&gt;2</m:t>
                </m:r>
              </m:oMath>
            </m:oMathPara>
          </w:p>
        </w:tc>
        <w:tc>
          <w:tcPr>
            <w:tcW w:w="864" w:type="dxa"/>
            <w:shd w:val="clear" w:color="auto" w:fill="auto"/>
          </w:tcPr>
          <w:p w:rsidR="001456CF" w:rsidRDefault="001456CF" w:rsidP="00CC5052">
            <w:pPr>
              <w:numPr>
                <w:ilvl w:val="0"/>
                <w:numId w:val="1"/>
              </w:numPr>
              <w:spacing w:after="120"/>
              <w:contextualSpacing/>
              <w:jc w:val="both"/>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-2&gt;a-5</m:t>
                </m:r>
              </m:oMath>
            </m:oMathPara>
          </w:p>
        </w:tc>
        <w:tc>
          <w:tcPr>
            <w:tcW w:w="864" w:type="dxa"/>
            <w:shd w:val="clear" w:color="auto" w:fill="auto"/>
          </w:tcPr>
          <w:p w:rsidR="001456CF" w:rsidRPr="00E465BD" w:rsidRDefault="001456CF" w:rsidP="00CC5052">
            <w:pPr>
              <w:numPr>
                <w:ilvl w:val="0"/>
                <w:numId w:val="1"/>
              </w:numPr>
              <w:contextualSpacing/>
              <w:jc w:val="both"/>
              <w:rPr>
                <w:rFonts w:ascii="Calibri" w:eastAsia="Calibri" w:hAnsi="Calibri" w:cs="Times New Roman"/>
                <w:b/>
              </w:rPr>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y+5&lt;4</m:t>
                </m:r>
              </m:oMath>
            </m:oMathPara>
          </w:p>
        </w:tc>
      </w:tr>
      <w:tr w:rsidR="001456CF" w:rsidTr="00665757">
        <w:trPr>
          <w:trHeight w:val="2160"/>
        </w:trPr>
        <w:tc>
          <w:tcPr>
            <w:tcW w:w="864" w:type="dxa"/>
            <w:shd w:val="clear" w:color="auto" w:fill="auto"/>
          </w:tcPr>
          <w:p w:rsidR="001456CF" w:rsidRDefault="001456CF" w:rsidP="00CC5052">
            <w:pPr>
              <w:numPr>
                <w:ilvl w:val="0"/>
                <w:numId w:val="1"/>
              </w:numPr>
              <w:spacing w:after="120"/>
              <w:contextualSpacing/>
              <w:jc w:val="both"/>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-8≤x-14</m:t>
                </m:r>
              </m:oMath>
            </m:oMathPara>
          </w:p>
        </w:tc>
        <w:tc>
          <w:tcPr>
            <w:tcW w:w="864" w:type="dxa"/>
            <w:shd w:val="clear" w:color="auto" w:fill="auto"/>
          </w:tcPr>
          <w:p w:rsidR="001456CF" w:rsidRDefault="001456CF" w:rsidP="00CC5052">
            <w:pPr>
              <w:numPr>
                <w:ilvl w:val="0"/>
                <w:numId w:val="1"/>
              </w:numPr>
              <w:spacing w:after="120"/>
              <w:contextualSpacing/>
              <w:jc w:val="both"/>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6≤a+2</m:t>
                </m:r>
              </m:oMath>
            </m:oMathPara>
          </w:p>
        </w:tc>
        <w:tc>
          <w:tcPr>
            <w:tcW w:w="864" w:type="dxa"/>
            <w:shd w:val="clear" w:color="auto" w:fill="auto"/>
          </w:tcPr>
          <w:p w:rsidR="001456CF" w:rsidRPr="00E465BD" w:rsidRDefault="001456CF" w:rsidP="00CC5052">
            <w:pPr>
              <w:numPr>
                <w:ilvl w:val="0"/>
                <w:numId w:val="1"/>
              </w:numPr>
              <w:contextualSpacing/>
              <w:jc w:val="both"/>
              <w:rPr>
                <w:rFonts w:ascii="Calibri" w:eastAsia="Calibri" w:hAnsi="Calibri" w:cs="Times New Roman"/>
                <w:b/>
              </w:rPr>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y-3≥12</m:t>
                </m:r>
              </m:oMath>
            </m:oMathPara>
          </w:p>
        </w:tc>
      </w:tr>
      <w:tr w:rsidR="001456CF" w:rsidTr="00665757">
        <w:trPr>
          <w:trHeight w:val="2160"/>
        </w:trPr>
        <w:tc>
          <w:tcPr>
            <w:tcW w:w="864" w:type="dxa"/>
            <w:shd w:val="clear" w:color="auto" w:fill="auto"/>
          </w:tcPr>
          <w:p w:rsidR="001456CF" w:rsidRDefault="001456CF" w:rsidP="00CC5052">
            <w:pPr>
              <w:numPr>
                <w:ilvl w:val="0"/>
                <w:numId w:val="1"/>
              </w:numPr>
              <w:spacing w:after="120"/>
              <w:contextualSpacing/>
              <w:jc w:val="both"/>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-2+x&lt;0</m:t>
                </m:r>
              </m:oMath>
            </m:oMathPara>
          </w:p>
        </w:tc>
        <w:tc>
          <w:tcPr>
            <w:tcW w:w="864" w:type="dxa"/>
            <w:shd w:val="clear" w:color="auto" w:fill="auto"/>
          </w:tcPr>
          <w:p w:rsidR="001456CF" w:rsidRDefault="001456CF" w:rsidP="00CC5052">
            <w:pPr>
              <w:numPr>
                <w:ilvl w:val="0"/>
                <w:numId w:val="1"/>
              </w:numPr>
              <w:spacing w:after="120"/>
              <w:contextualSpacing/>
              <w:jc w:val="both"/>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5.2a+6.7≥6.2</m:t>
                </m:r>
                <m:r>
                  <m:rPr>
                    <m:sty m:val="bi"/>
                  </m:rPr>
                  <w:rPr>
                    <w:rFonts w:ascii="Cambria Math" w:hAnsi="Cambria Math"/>
                  </w:rPr>
                  <m:t>a</m:t>
                </m:r>
              </m:oMath>
            </m:oMathPara>
          </w:p>
        </w:tc>
        <w:tc>
          <w:tcPr>
            <w:tcW w:w="864" w:type="dxa"/>
            <w:shd w:val="clear" w:color="auto" w:fill="auto"/>
          </w:tcPr>
          <w:p w:rsidR="001456CF" w:rsidRPr="00E465BD" w:rsidRDefault="001456CF" w:rsidP="00CC5052">
            <w:pPr>
              <w:numPr>
                <w:ilvl w:val="0"/>
                <w:numId w:val="1"/>
              </w:numPr>
              <w:contextualSpacing/>
              <w:jc w:val="both"/>
              <w:rPr>
                <w:rFonts w:ascii="Calibri" w:eastAsia="Calibri" w:hAnsi="Calibri" w:cs="Times New Roman"/>
                <w:b/>
              </w:rPr>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7</m:t>
                </m:r>
                <m:r>
                  <m:rPr>
                    <m:sty m:val="bi"/>
                  </m:rPr>
                  <w:rPr>
                    <w:rFonts w:ascii="Cambria Math" w:hAnsi="Cambria Math"/>
                  </w:rPr>
                  <m:t>y≤6</m:t>
                </m:r>
                <m:r>
                  <m:rPr>
                    <m:sty m:val="bi"/>
                  </m:rPr>
                  <w:rPr>
                    <w:rFonts w:ascii="Cambria Math" w:hAnsi="Cambria Math"/>
                  </w:rPr>
                  <m:t>y-2</m:t>
                </m:r>
              </m:oMath>
            </m:oMathPara>
          </w:p>
        </w:tc>
      </w:tr>
      <w:tr w:rsidR="001456CF" w:rsidTr="00665757">
        <w:trPr>
          <w:trHeight w:val="2160"/>
        </w:trPr>
        <w:tc>
          <w:tcPr>
            <w:tcW w:w="864" w:type="dxa"/>
            <w:shd w:val="clear" w:color="auto" w:fill="auto"/>
          </w:tcPr>
          <w:p w:rsidR="001456CF" w:rsidRDefault="001456CF" w:rsidP="00CC5052">
            <w:pPr>
              <w:numPr>
                <w:ilvl w:val="0"/>
                <w:numId w:val="1"/>
              </w:numPr>
              <w:spacing w:after="120"/>
              <w:contextualSpacing/>
              <w:jc w:val="both"/>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4</m:t>
                </m:r>
                <m:r>
                  <m:rPr>
                    <m:sty m:val="bi"/>
                  </m:rPr>
                  <w:rPr>
                    <w:rFonts w:ascii="Cambria Math" w:hAnsi="Cambria Math"/>
                  </w:rPr>
                  <m:t>x&gt;3</m:t>
                </m:r>
                <m:r>
                  <m:rPr>
                    <m:sty m:val="bi"/>
                  </m:rPr>
                  <w:rPr>
                    <w:rFonts w:ascii="Cambria Math" w:hAnsi="Cambria Math"/>
                  </w:rPr>
                  <m:t>x-1</m:t>
                </m:r>
              </m:oMath>
            </m:oMathPara>
          </w:p>
        </w:tc>
        <w:tc>
          <w:tcPr>
            <w:tcW w:w="864" w:type="dxa"/>
            <w:shd w:val="clear" w:color="auto" w:fill="auto"/>
          </w:tcPr>
          <w:p w:rsidR="001456CF" w:rsidRDefault="001456CF" w:rsidP="00CC5052">
            <w:pPr>
              <w:numPr>
                <w:ilvl w:val="0"/>
                <w:numId w:val="1"/>
              </w:numPr>
              <w:spacing w:after="120"/>
              <w:contextualSpacing/>
              <w:jc w:val="both"/>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7+y&gt;2</m:t>
                </m:r>
                <m:r>
                  <m:rPr>
                    <m:sty m:val="bi"/>
                  </m:rPr>
                  <w:rPr>
                    <w:rFonts w:ascii="Cambria Math" w:hAnsi="Cambria Math"/>
                  </w:rPr>
                  <m:t>y</m:t>
                </m:r>
              </m:oMath>
            </m:oMathPara>
          </w:p>
        </w:tc>
        <w:tc>
          <w:tcPr>
            <w:tcW w:w="864" w:type="dxa"/>
            <w:shd w:val="clear" w:color="auto" w:fill="auto"/>
          </w:tcPr>
          <w:p w:rsidR="001456CF" w:rsidRPr="00E465BD" w:rsidRDefault="001456CF" w:rsidP="00CC5052">
            <w:pPr>
              <w:numPr>
                <w:ilvl w:val="0"/>
                <w:numId w:val="1"/>
              </w:numPr>
              <w:contextualSpacing/>
              <w:jc w:val="both"/>
              <w:rPr>
                <w:rFonts w:ascii="Calibri" w:eastAsia="Calibri" w:hAnsi="Calibri" w:cs="Times New Roman"/>
                <w:b/>
              </w:rPr>
            </w:pPr>
          </w:p>
        </w:tc>
        <w:tc>
          <w:tcPr>
            <w:tcW w:w="2736" w:type="dxa"/>
            <w:shd w:val="clear" w:color="auto" w:fill="auto"/>
          </w:tcPr>
          <w:p w:rsidR="001456CF" w:rsidRPr="00E465BD" w:rsidRDefault="001456CF" w:rsidP="00CC5052">
            <w:pPr>
              <w:spacing w:after="120"/>
              <w:contextualSpacing/>
              <w:jc w:val="both"/>
              <w:rPr>
                <w:b/>
              </w:rPr>
            </w:pPr>
            <m:oMathPara>
              <m:oMathParaPr>
                <m:jc m:val="left"/>
              </m:oMathParaPr>
              <m:oMath>
                <m:r>
                  <m:rPr>
                    <m:sty m:val="bi"/>
                  </m:rPr>
                  <w:rPr>
                    <w:rFonts w:ascii="Cambria Math" w:hAnsi="Cambria Math"/>
                  </w:rPr>
                  <m:t>13</m:t>
                </m:r>
                <m:r>
                  <m:rPr>
                    <m:sty m:val="bi"/>
                  </m:rPr>
                  <w:rPr>
                    <w:rFonts w:ascii="Cambria Math" w:hAnsi="Cambria Math"/>
                  </w:rPr>
                  <m:t>y≥12</m:t>
                </m:r>
                <m:r>
                  <m:rPr>
                    <m:sty m:val="bi"/>
                  </m:rPr>
                  <w:rPr>
                    <w:rFonts w:ascii="Cambria Math" w:hAnsi="Cambria Math"/>
                  </w:rPr>
                  <m:t>y+52</m:t>
                </m:r>
              </m:oMath>
            </m:oMathPara>
          </w:p>
        </w:tc>
      </w:tr>
    </w:tbl>
    <w:p w:rsidR="001456CF" w:rsidRPr="00657AF0" w:rsidRDefault="001456CF" w:rsidP="001456CF">
      <w:pPr>
        <w:contextualSpacing/>
        <w:jc w:val="both"/>
        <w:rPr>
          <w:b/>
        </w:rPr>
      </w:pPr>
      <w:r w:rsidRPr="00657AF0">
        <w:rPr>
          <w:b/>
        </w:rPr>
        <w:lastRenderedPageBreak/>
        <w:t>Write and solve an inequality.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9936"/>
      </w:tblGrid>
      <w:tr w:rsidR="001456CF" w:rsidTr="001728DA">
        <w:trPr>
          <w:trHeight w:val="1440"/>
        </w:trPr>
        <w:tc>
          <w:tcPr>
            <w:tcW w:w="864" w:type="dxa"/>
          </w:tcPr>
          <w:p w:rsidR="001456CF" w:rsidRDefault="001456CF" w:rsidP="00CC5052">
            <w:pPr>
              <w:numPr>
                <w:ilvl w:val="0"/>
                <w:numId w:val="1"/>
              </w:numPr>
              <w:spacing w:after="120"/>
              <w:contextualSpacing/>
              <w:jc w:val="both"/>
            </w:pPr>
          </w:p>
        </w:tc>
        <w:tc>
          <w:tcPr>
            <w:tcW w:w="9936" w:type="dxa"/>
          </w:tcPr>
          <w:p w:rsidR="001456CF" w:rsidRPr="00A60768" w:rsidRDefault="001456CF" w:rsidP="00CC5052">
            <w:pPr>
              <w:spacing w:after="120"/>
              <w:contextualSpacing/>
              <w:jc w:val="both"/>
            </w:pPr>
            <w:r>
              <w:t xml:space="preserve">Thirty is less than the sum of a number </w:t>
            </w:r>
            <m:oMath>
              <m:r>
                <m:rPr>
                  <m:sty m:val="bi"/>
                </m:rPr>
                <w:rPr>
                  <w:rFonts w:ascii="Cambria Math" w:hAnsi="Cambria Math"/>
                </w:rPr>
                <m:t>x</m:t>
              </m:r>
            </m:oMath>
            <w:r>
              <w:t xml:space="preserve"> and 8.</w:t>
            </w:r>
          </w:p>
        </w:tc>
      </w:tr>
      <w:tr w:rsidR="001456CF" w:rsidTr="001728DA">
        <w:trPr>
          <w:trHeight w:val="1440"/>
        </w:trPr>
        <w:tc>
          <w:tcPr>
            <w:tcW w:w="864" w:type="dxa"/>
          </w:tcPr>
          <w:p w:rsidR="001456CF" w:rsidRDefault="001456CF" w:rsidP="00CC5052">
            <w:pPr>
              <w:numPr>
                <w:ilvl w:val="0"/>
                <w:numId w:val="1"/>
              </w:numPr>
              <w:spacing w:after="120"/>
              <w:contextualSpacing/>
              <w:jc w:val="both"/>
            </w:pPr>
          </w:p>
        </w:tc>
        <w:tc>
          <w:tcPr>
            <w:tcW w:w="9936" w:type="dxa"/>
          </w:tcPr>
          <w:p w:rsidR="001456CF" w:rsidRPr="00A60768" w:rsidRDefault="001456CF" w:rsidP="00CC5052">
            <w:pPr>
              <w:spacing w:after="120"/>
              <w:contextualSpacing/>
              <w:jc w:val="both"/>
            </w:pPr>
            <w:r>
              <w:t xml:space="preserve">Twice a number </w:t>
            </w:r>
            <m:oMath>
              <m:r>
                <m:rPr>
                  <m:sty m:val="bi"/>
                </m:rPr>
                <w:rPr>
                  <w:rFonts w:ascii="Cambria Math" w:hAnsi="Cambria Math"/>
                </w:rPr>
                <m:t>x</m:t>
              </m:r>
            </m:oMath>
            <w:r>
              <w:t xml:space="preserve"> is more than the sum of that number </w:t>
            </w:r>
            <m:oMath>
              <m:r>
                <m:rPr>
                  <m:sty m:val="bi"/>
                </m:rPr>
                <w:rPr>
                  <w:rFonts w:ascii="Cambria Math" w:hAnsi="Cambria Math"/>
                </w:rPr>
                <m:t>x</m:t>
              </m:r>
            </m:oMath>
            <w:r>
              <w:t xml:space="preserve"> and 14.</w:t>
            </w:r>
          </w:p>
        </w:tc>
      </w:tr>
      <w:tr w:rsidR="001456CF" w:rsidTr="001728DA">
        <w:trPr>
          <w:trHeight w:val="1440"/>
        </w:trPr>
        <w:tc>
          <w:tcPr>
            <w:tcW w:w="864" w:type="dxa"/>
          </w:tcPr>
          <w:p w:rsidR="001456CF" w:rsidRDefault="001456CF" w:rsidP="00CC5052">
            <w:pPr>
              <w:numPr>
                <w:ilvl w:val="0"/>
                <w:numId w:val="1"/>
              </w:numPr>
              <w:spacing w:after="120"/>
              <w:contextualSpacing/>
              <w:jc w:val="both"/>
            </w:pPr>
          </w:p>
        </w:tc>
        <w:tc>
          <w:tcPr>
            <w:tcW w:w="9936" w:type="dxa"/>
          </w:tcPr>
          <w:p w:rsidR="001456CF" w:rsidRPr="00A60768" w:rsidRDefault="001456CF" w:rsidP="00CC5052">
            <w:pPr>
              <w:spacing w:after="120"/>
              <w:contextualSpacing/>
              <w:jc w:val="both"/>
            </w:pPr>
            <w:r>
              <w:t xml:space="preserve">The sum of a number </w:t>
            </w:r>
            <m:oMath>
              <m:r>
                <m:rPr>
                  <m:sty m:val="bi"/>
                </m:rPr>
                <w:rPr>
                  <w:rFonts w:ascii="Cambria Math" w:hAnsi="Cambria Math"/>
                </w:rPr>
                <m:t>x</m:t>
              </m:r>
            </m:oMath>
            <w:r>
              <w:t xml:space="preserve"> and -7 is less than or equal to 18.</w:t>
            </w:r>
          </w:p>
        </w:tc>
      </w:tr>
      <w:tr w:rsidR="001456CF" w:rsidTr="001728DA">
        <w:trPr>
          <w:trHeight w:val="1440"/>
        </w:trPr>
        <w:tc>
          <w:tcPr>
            <w:tcW w:w="864" w:type="dxa"/>
          </w:tcPr>
          <w:p w:rsidR="001456CF" w:rsidRDefault="001456CF" w:rsidP="00CC5052">
            <w:pPr>
              <w:numPr>
                <w:ilvl w:val="0"/>
                <w:numId w:val="1"/>
              </w:numPr>
              <w:spacing w:after="120"/>
              <w:contextualSpacing/>
              <w:jc w:val="both"/>
            </w:pPr>
          </w:p>
        </w:tc>
        <w:tc>
          <w:tcPr>
            <w:tcW w:w="9936" w:type="dxa"/>
          </w:tcPr>
          <w:p w:rsidR="001456CF" w:rsidRPr="00A60768" w:rsidRDefault="001456CF" w:rsidP="00CC5052">
            <w:pPr>
              <w:spacing w:after="120"/>
              <w:contextualSpacing/>
              <w:jc w:val="both"/>
            </w:pPr>
            <w:r>
              <w:t>Four times a number is less than or equal to the sum of three times the number and -2.</w:t>
            </w:r>
          </w:p>
        </w:tc>
      </w:tr>
    </w:tbl>
    <w:p w:rsidR="001456CF" w:rsidRDefault="001456CF" w:rsidP="001456CF">
      <w:pPr>
        <w:contextualSpacing/>
        <w:jc w:val="both"/>
      </w:pPr>
    </w:p>
    <w:p w:rsidR="001456CF" w:rsidRPr="00C14D1E" w:rsidRDefault="001456CF" w:rsidP="001456CF">
      <w:pPr>
        <w:contextualSpacing/>
        <w:jc w:val="both"/>
      </w:pPr>
    </w:p>
    <w:p w:rsidR="001456CF" w:rsidRPr="00657AF0" w:rsidRDefault="001456CF" w:rsidP="001456CF">
      <w:pPr>
        <w:contextualSpacing/>
        <w:jc w:val="both"/>
        <w:rPr>
          <w:b/>
        </w:rPr>
      </w:pPr>
      <w:r w:rsidRPr="00657AF0">
        <w:rPr>
          <w:b/>
        </w:rPr>
        <w:t xml:space="preserve">Write </w:t>
      </w:r>
      <w:r>
        <w:rPr>
          <w:b/>
        </w:rPr>
        <w:t xml:space="preserve">each </w:t>
      </w:r>
      <w:r w:rsidRPr="00657AF0">
        <w:rPr>
          <w:b/>
        </w:rPr>
        <w:t>inequality.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9936"/>
      </w:tblGrid>
      <w:tr w:rsidR="001456CF" w:rsidRPr="007E42C7" w:rsidTr="00E555F1">
        <w:trPr>
          <w:trHeight w:val="2160"/>
        </w:trPr>
        <w:tc>
          <w:tcPr>
            <w:tcW w:w="864" w:type="dxa"/>
            <w:shd w:val="clear" w:color="auto" w:fill="auto"/>
          </w:tcPr>
          <w:p w:rsidR="001456CF" w:rsidRPr="007E42C7" w:rsidRDefault="001456CF" w:rsidP="00CC5052">
            <w:pPr>
              <w:numPr>
                <w:ilvl w:val="0"/>
                <w:numId w:val="1"/>
              </w:numPr>
              <w:spacing w:after="120"/>
              <w:contextualSpacing/>
              <w:jc w:val="both"/>
            </w:pPr>
          </w:p>
        </w:tc>
        <w:tc>
          <w:tcPr>
            <w:tcW w:w="9936" w:type="dxa"/>
            <w:shd w:val="clear" w:color="auto" w:fill="auto"/>
          </w:tcPr>
          <w:p w:rsidR="001456CF" w:rsidRPr="007E42C7" w:rsidRDefault="001456CF" w:rsidP="00CC5052">
            <w:pPr>
              <w:spacing w:after="120"/>
              <w:contextualSpacing/>
              <w:jc w:val="both"/>
            </w:pPr>
            <w:r>
              <w:t>The oldest man alive is 146 years old. Write an inequality that describes the age of any other man alive.</w:t>
            </w:r>
          </w:p>
        </w:tc>
      </w:tr>
      <w:tr w:rsidR="001456CF" w:rsidRPr="007E42C7" w:rsidTr="00E555F1">
        <w:trPr>
          <w:trHeight w:val="2160"/>
        </w:trPr>
        <w:tc>
          <w:tcPr>
            <w:tcW w:w="864" w:type="dxa"/>
            <w:shd w:val="clear" w:color="auto" w:fill="auto"/>
          </w:tcPr>
          <w:p w:rsidR="001456CF" w:rsidRPr="007E42C7" w:rsidRDefault="001456CF" w:rsidP="00CC5052">
            <w:pPr>
              <w:numPr>
                <w:ilvl w:val="0"/>
                <w:numId w:val="1"/>
              </w:numPr>
              <w:spacing w:after="120"/>
              <w:contextualSpacing/>
              <w:jc w:val="both"/>
            </w:pPr>
          </w:p>
        </w:tc>
        <w:tc>
          <w:tcPr>
            <w:tcW w:w="9936" w:type="dxa"/>
            <w:shd w:val="clear" w:color="auto" w:fill="auto"/>
          </w:tcPr>
          <w:p w:rsidR="001456CF" w:rsidRPr="007E42C7" w:rsidRDefault="001456CF" w:rsidP="00CC5052">
            <w:pPr>
              <w:spacing w:after="120"/>
              <w:contextualSpacing/>
              <w:jc w:val="both"/>
            </w:pPr>
            <w:r>
              <w:t>The fastest land animal is the cheetah which has a recorded speed of up to 120.7 km/h. Write an inequality that describes the speed of other land animal.</w:t>
            </w:r>
          </w:p>
        </w:tc>
      </w:tr>
      <w:tr w:rsidR="001456CF" w:rsidRPr="007E42C7" w:rsidTr="00E555F1">
        <w:trPr>
          <w:trHeight w:val="2160"/>
        </w:trPr>
        <w:tc>
          <w:tcPr>
            <w:tcW w:w="864" w:type="dxa"/>
            <w:shd w:val="clear" w:color="auto" w:fill="auto"/>
          </w:tcPr>
          <w:p w:rsidR="001456CF" w:rsidRPr="007E42C7" w:rsidRDefault="001456CF" w:rsidP="00CC5052">
            <w:pPr>
              <w:numPr>
                <w:ilvl w:val="0"/>
                <w:numId w:val="1"/>
              </w:numPr>
              <w:spacing w:after="120"/>
              <w:contextualSpacing/>
              <w:jc w:val="both"/>
            </w:pPr>
          </w:p>
        </w:tc>
        <w:tc>
          <w:tcPr>
            <w:tcW w:w="9936" w:type="dxa"/>
            <w:shd w:val="clear" w:color="auto" w:fill="auto"/>
          </w:tcPr>
          <w:p w:rsidR="001456CF" w:rsidRPr="007E42C7" w:rsidRDefault="001456CF" w:rsidP="00CC5052">
            <w:pPr>
              <w:spacing w:after="120"/>
              <w:contextualSpacing/>
              <w:jc w:val="both"/>
            </w:pPr>
            <w:r>
              <w:t>In a 50 item exam, Ben needs to get at least 25 correct answer to pass. If Ben is certain of his 20 answers, how correct answers does he need to get in order to pass the subject?</w:t>
            </w:r>
          </w:p>
        </w:tc>
      </w:tr>
    </w:tbl>
    <w:p w:rsidR="001456CF" w:rsidRPr="0018076D" w:rsidRDefault="001456CF" w:rsidP="0018076D">
      <w:pPr>
        <w:tabs>
          <w:tab w:val="left" w:pos="9210"/>
        </w:tabs>
        <w:contextualSpacing/>
        <w:jc w:val="both"/>
      </w:pPr>
      <w:r w:rsidRPr="001456CF">
        <w:rPr>
          <w:b/>
          <w:highlight w:val="yellow"/>
        </w:rPr>
        <w:lastRenderedPageBreak/>
        <w:t>ANSWER</w:t>
      </w:r>
    </w:p>
    <w:p w:rsidR="00AC05CD" w:rsidRPr="00657AF0" w:rsidRDefault="00AC05CD" w:rsidP="00912A6A">
      <w:pPr>
        <w:contextualSpacing/>
        <w:jc w:val="both"/>
        <w:rPr>
          <w:b/>
        </w:rPr>
      </w:pPr>
      <w:r w:rsidRPr="00657AF0">
        <w:rPr>
          <w:b/>
        </w:rPr>
        <w:t>Solve each inequality.</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2736"/>
        <w:gridCol w:w="864"/>
        <w:gridCol w:w="2736"/>
        <w:gridCol w:w="864"/>
        <w:gridCol w:w="2736"/>
      </w:tblGrid>
      <w:tr w:rsidR="00E10C49" w:rsidTr="000A2A42">
        <w:trPr>
          <w:trHeight w:val="432"/>
        </w:trPr>
        <w:tc>
          <w:tcPr>
            <w:tcW w:w="864" w:type="dxa"/>
            <w:shd w:val="clear" w:color="auto" w:fill="auto"/>
          </w:tcPr>
          <w:p w:rsidR="00E10C49" w:rsidRDefault="00E10C49" w:rsidP="001456CF">
            <w:pPr>
              <w:numPr>
                <w:ilvl w:val="0"/>
                <w:numId w:val="6"/>
              </w:numPr>
              <w:spacing w:after="120"/>
              <w:contextualSpacing/>
              <w:jc w:val="both"/>
            </w:pPr>
          </w:p>
        </w:tc>
        <w:tc>
          <w:tcPr>
            <w:tcW w:w="2736" w:type="dxa"/>
            <w:shd w:val="clear" w:color="auto" w:fill="auto"/>
          </w:tcPr>
          <w:p w:rsidR="00E10C49" w:rsidRPr="00E465BD" w:rsidRDefault="00E10C49" w:rsidP="00F8690A">
            <w:pPr>
              <w:spacing w:after="120"/>
              <w:contextualSpacing/>
              <w:jc w:val="both"/>
              <w:rPr>
                <w:b/>
              </w:rPr>
            </w:pPr>
            <m:oMathPara>
              <m:oMathParaPr>
                <m:jc m:val="left"/>
              </m:oMathParaPr>
              <m:oMath>
                <m:r>
                  <m:rPr>
                    <m:sty m:val="bi"/>
                  </m:rPr>
                  <w:rPr>
                    <w:rFonts w:ascii="Cambria Math" w:hAnsi="Cambria Math"/>
                  </w:rPr>
                  <m:t>x+6&lt;8</m:t>
                </m:r>
              </m:oMath>
            </m:oMathPara>
          </w:p>
        </w:tc>
        <w:tc>
          <w:tcPr>
            <w:tcW w:w="864" w:type="dxa"/>
            <w:shd w:val="clear" w:color="auto" w:fill="auto"/>
          </w:tcPr>
          <w:p w:rsidR="00E10C49" w:rsidRDefault="00E10C49" w:rsidP="001456CF">
            <w:pPr>
              <w:numPr>
                <w:ilvl w:val="0"/>
                <w:numId w:val="6"/>
              </w:numPr>
              <w:spacing w:after="120"/>
              <w:contextualSpacing/>
              <w:jc w:val="both"/>
            </w:pPr>
          </w:p>
        </w:tc>
        <w:tc>
          <w:tcPr>
            <w:tcW w:w="2736" w:type="dxa"/>
            <w:shd w:val="clear" w:color="auto" w:fill="auto"/>
          </w:tcPr>
          <w:p w:rsidR="00E10C49" w:rsidRPr="00E465BD" w:rsidRDefault="00E038B3" w:rsidP="00E038B3">
            <w:pPr>
              <w:spacing w:after="120"/>
              <w:contextualSpacing/>
              <w:jc w:val="both"/>
              <w:rPr>
                <w:b/>
              </w:rPr>
            </w:pPr>
            <m:oMathPara>
              <m:oMathParaPr>
                <m:jc m:val="left"/>
              </m:oMathParaPr>
              <m:oMath>
                <m:r>
                  <m:rPr>
                    <m:sty m:val="bi"/>
                  </m:rPr>
                  <w:rPr>
                    <w:rFonts w:ascii="Cambria Math" w:hAnsi="Cambria Math"/>
                  </w:rPr>
                  <m:t>-10&gt;a-6</m:t>
                </m:r>
              </m:oMath>
            </m:oMathPara>
          </w:p>
        </w:tc>
        <w:tc>
          <w:tcPr>
            <w:tcW w:w="864" w:type="dxa"/>
            <w:shd w:val="clear" w:color="auto" w:fill="auto"/>
          </w:tcPr>
          <w:p w:rsidR="00E10C49" w:rsidRPr="00E465BD" w:rsidRDefault="00E10C49" w:rsidP="001456CF">
            <w:pPr>
              <w:numPr>
                <w:ilvl w:val="0"/>
                <w:numId w:val="6"/>
              </w:numPr>
              <w:contextualSpacing/>
              <w:jc w:val="both"/>
              <w:rPr>
                <w:rFonts w:ascii="Calibri" w:eastAsia="Calibri" w:hAnsi="Calibri" w:cs="Times New Roman"/>
                <w:b/>
              </w:rPr>
            </w:pPr>
          </w:p>
        </w:tc>
        <w:tc>
          <w:tcPr>
            <w:tcW w:w="2736" w:type="dxa"/>
            <w:shd w:val="clear" w:color="auto" w:fill="auto"/>
          </w:tcPr>
          <w:p w:rsidR="00E10C49" w:rsidRPr="00E465BD" w:rsidRDefault="00BA5E80" w:rsidP="00BA5E80">
            <w:pPr>
              <w:spacing w:after="120"/>
              <w:contextualSpacing/>
              <w:jc w:val="both"/>
              <w:rPr>
                <w:b/>
              </w:rPr>
            </w:pPr>
            <m:oMathPara>
              <m:oMathParaPr>
                <m:jc m:val="left"/>
              </m:oMathParaPr>
              <m:oMath>
                <m:r>
                  <m:rPr>
                    <m:sty m:val="bi"/>
                  </m:rPr>
                  <w:rPr>
                    <w:rFonts w:ascii="Cambria Math" w:hAnsi="Cambria Math"/>
                  </w:rPr>
                  <m:t>5≤y+6</m:t>
                </m:r>
              </m:oMath>
            </m:oMathPara>
          </w:p>
        </w:tc>
      </w:tr>
      <w:tr w:rsidR="00942C35" w:rsidTr="000A2A42">
        <w:trPr>
          <w:trHeight w:val="1008"/>
        </w:trPr>
        <w:tc>
          <w:tcPr>
            <w:tcW w:w="864" w:type="dxa"/>
            <w:shd w:val="clear" w:color="auto" w:fill="auto"/>
          </w:tcPr>
          <w:p w:rsidR="00942C35" w:rsidRDefault="00942C35" w:rsidP="007029C3">
            <w:pPr>
              <w:contextualSpacing/>
              <w:jc w:val="both"/>
            </w:pPr>
          </w:p>
        </w:tc>
        <w:tc>
          <w:tcPr>
            <w:tcW w:w="2736" w:type="dxa"/>
            <w:shd w:val="clear" w:color="auto" w:fill="auto"/>
          </w:tcPr>
          <w:p w:rsidR="00942C35" w:rsidRPr="00942C35" w:rsidRDefault="00942C35" w:rsidP="007B0B9F">
            <w:pPr>
              <w:spacing w:after="120"/>
              <w:contextualSpacing/>
              <w:jc w:val="both"/>
              <w:rPr>
                <w:rFonts w:eastAsiaTheme="minorEastAsia"/>
                <w:b/>
                <w:color w:val="FF0000"/>
              </w:rPr>
            </w:pPr>
            <m:oMathPara>
              <m:oMathParaPr>
                <m:jc m:val="left"/>
              </m:oMathParaPr>
              <m:oMath>
                <m:r>
                  <m:rPr>
                    <m:sty m:val="bi"/>
                  </m:rPr>
                  <w:rPr>
                    <w:rFonts w:ascii="Cambria Math" w:hAnsi="Cambria Math"/>
                  </w:rPr>
                  <m:t>x+6</m:t>
                </m:r>
                <m:r>
                  <m:rPr>
                    <m:sty m:val="bi"/>
                  </m:rPr>
                  <w:rPr>
                    <w:rFonts w:ascii="Cambria Math" w:hAnsi="Cambria Math"/>
                    <w:color w:val="FF0000"/>
                  </w:rPr>
                  <m:t>-6</m:t>
                </m:r>
                <m:r>
                  <m:rPr>
                    <m:sty m:val="bi"/>
                  </m:rPr>
                  <w:rPr>
                    <w:rFonts w:ascii="Cambria Math" w:hAnsi="Cambria Math"/>
                  </w:rPr>
                  <m:t>&lt;8</m:t>
                </m:r>
                <m:r>
                  <m:rPr>
                    <m:sty m:val="bi"/>
                  </m:rPr>
                  <w:rPr>
                    <w:rFonts w:ascii="Cambria Math" w:hAnsi="Cambria Math"/>
                    <w:color w:val="FF0000"/>
                  </w:rPr>
                  <m:t>-6</m:t>
                </m:r>
              </m:oMath>
            </m:oMathPara>
          </w:p>
          <w:p w:rsidR="00942C35" w:rsidRPr="00942C35" w:rsidRDefault="00942C35" w:rsidP="00942C35">
            <w:pPr>
              <w:spacing w:after="120"/>
              <w:contextualSpacing/>
              <w:jc w:val="both"/>
              <w:rPr>
                <w:rFonts w:eastAsiaTheme="minorEastAsia"/>
                <w:b/>
              </w:rPr>
            </w:pPr>
            <m:oMathPara>
              <m:oMathParaPr>
                <m:jc m:val="left"/>
              </m:oMathParaPr>
              <m:oMath>
                <m:r>
                  <m:rPr>
                    <m:sty m:val="bi"/>
                  </m:rPr>
                  <w:rPr>
                    <w:rFonts w:ascii="Cambria Math" w:hAnsi="Cambria Math"/>
                    <w:highlight w:val="yellow"/>
                  </w:rPr>
                  <m:t>x&lt;2</m:t>
                </m:r>
              </m:oMath>
            </m:oMathPara>
          </w:p>
        </w:tc>
        <w:tc>
          <w:tcPr>
            <w:tcW w:w="864" w:type="dxa"/>
            <w:shd w:val="clear" w:color="auto" w:fill="auto"/>
          </w:tcPr>
          <w:p w:rsidR="00942C35" w:rsidRDefault="00942C35" w:rsidP="007029C3">
            <w:pPr>
              <w:contextualSpacing/>
              <w:jc w:val="both"/>
            </w:pPr>
          </w:p>
        </w:tc>
        <w:tc>
          <w:tcPr>
            <w:tcW w:w="2736" w:type="dxa"/>
            <w:shd w:val="clear" w:color="auto" w:fill="auto"/>
          </w:tcPr>
          <w:p w:rsidR="00942C35" w:rsidRPr="00942C35" w:rsidRDefault="00942C35" w:rsidP="007B0B9F">
            <w:pPr>
              <w:spacing w:after="120"/>
              <w:contextualSpacing/>
              <w:jc w:val="both"/>
              <w:rPr>
                <w:rFonts w:eastAsiaTheme="minorEastAsia"/>
                <w:b/>
                <w:color w:val="FF0000"/>
              </w:rPr>
            </w:pPr>
            <m:oMathPara>
              <m:oMathParaPr>
                <m:jc m:val="left"/>
              </m:oMathParaPr>
              <m:oMath>
                <m:r>
                  <m:rPr>
                    <m:sty m:val="bi"/>
                  </m:rPr>
                  <w:rPr>
                    <w:rFonts w:ascii="Cambria Math" w:hAnsi="Cambria Math"/>
                  </w:rPr>
                  <m:t>-10</m:t>
                </m:r>
                <m:r>
                  <m:rPr>
                    <m:sty m:val="bi"/>
                  </m:rPr>
                  <w:rPr>
                    <w:rFonts w:ascii="Cambria Math" w:hAnsi="Cambria Math"/>
                    <w:color w:val="FF0000"/>
                  </w:rPr>
                  <m:t>+6</m:t>
                </m:r>
                <m:r>
                  <m:rPr>
                    <m:sty m:val="bi"/>
                  </m:rPr>
                  <w:rPr>
                    <w:rFonts w:ascii="Cambria Math" w:hAnsi="Cambria Math"/>
                  </w:rPr>
                  <m:t>&gt;a-6</m:t>
                </m:r>
                <m:r>
                  <m:rPr>
                    <m:sty m:val="bi"/>
                  </m:rPr>
                  <w:rPr>
                    <w:rFonts w:ascii="Cambria Math" w:hAnsi="Cambria Math"/>
                    <w:color w:val="FF0000"/>
                  </w:rPr>
                  <m:t>+6</m:t>
                </m:r>
              </m:oMath>
            </m:oMathPara>
          </w:p>
          <w:p w:rsidR="00942C35" w:rsidRPr="00942C35" w:rsidRDefault="00341022" w:rsidP="007B0B9F">
            <w:pPr>
              <w:spacing w:after="120"/>
              <w:contextualSpacing/>
              <w:jc w:val="both"/>
              <w:rPr>
                <w:rFonts w:eastAsiaTheme="minorEastAsia"/>
                <w:b/>
              </w:rPr>
            </w:pPr>
            <m:oMathPara>
              <m:oMathParaPr>
                <m:jc m:val="left"/>
              </m:oMathParaPr>
              <m:oMath>
                <m:r>
                  <m:rPr>
                    <m:sty m:val="bi"/>
                  </m:rPr>
                  <w:rPr>
                    <w:rFonts w:ascii="Cambria Math" w:hAnsi="Cambria Math"/>
                    <w:highlight w:val="yellow"/>
                  </w:rPr>
                  <m:t>-4&gt;a</m:t>
                </m:r>
              </m:oMath>
            </m:oMathPara>
          </w:p>
        </w:tc>
        <w:tc>
          <w:tcPr>
            <w:tcW w:w="864" w:type="dxa"/>
            <w:shd w:val="clear" w:color="auto" w:fill="auto"/>
          </w:tcPr>
          <w:p w:rsidR="00942C35" w:rsidRPr="00E465BD" w:rsidRDefault="00942C35" w:rsidP="007029C3">
            <w:pPr>
              <w:contextualSpacing/>
              <w:jc w:val="both"/>
              <w:rPr>
                <w:rFonts w:ascii="Calibri" w:eastAsia="Calibri" w:hAnsi="Calibri" w:cs="Times New Roman"/>
                <w:b/>
              </w:rPr>
            </w:pPr>
          </w:p>
        </w:tc>
        <w:tc>
          <w:tcPr>
            <w:tcW w:w="2736" w:type="dxa"/>
            <w:shd w:val="clear" w:color="auto" w:fill="auto"/>
          </w:tcPr>
          <w:p w:rsidR="00942C35" w:rsidRPr="00942C35" w:rsidRDefault="00942C35" w:rsidP="007B0B9F">
            <w:pPr>
              <w:spacing w:after="120"/>
              <w:contextualSpacing/>
              <w:jc w:val="both"/>
              <w:rPr>
                <w:rFonts w:ascii="Calibri" w:eastAsia="Calibri" w:hAnsi="Calibri" w:cs="Times New Roman"/>
                <w:b/>
                <w:color w:val="FF0000"/>
              </w:rPr>
            </w:pPr>
            <m:oMathPara>
              <m:oMathParaPr>
                <m:jc m:val="left"/>
              </m:oMathParaPr>
              <m:oMath>
                <m:r>
                  <m:rPr>
                    <m:sty m:val="bi"/>
                  </m:rPr>
                  <w:rPr>
                    <w:rFonts w:ascii="Cambria Math" w:hAnsi="Cambria Math"/>
                  </w:rPr>
                  <m:t>5</m:t>
                </m:r>
                <m:r>
                  <m:rPr>
                    <m:sty m:val="bi"/>
                  </m:rPr>
                  <w:rPr>
                    <w:rFonts w:ascii="Cambria Math" w:hAnsi="Cambria Math"/>
                    <w:color w:val="FF0000"/>
                  </w:rPr>
                  <m:t>-6</m:t>
                </m:r>
                <m:r>
                  <m:rPr>
                    <m:sty m:val="bi"/>
                  </m:rPr>
                  <w:rPr>
                    <w:rFonts w:ascii="Cambria Math" w:hAnsi="Cambria Math"/>
                  </w:rPr>
                  <m:t>≤y+6</m:t>
                </m:r>
                <m:r>
                  <m:rPr>
                    <m:sty m:val="bi"/>
                  </m:rPr>
                  <w:rPr>
                    <w:rFonts w:ascii="Cambria Math" w:hAnsi="Cambria Math"/>
                    <w:color w:val="FF0000"/>
                  </w:rPr>
                  <m:t>-6</m:t>
                </m:r>
              </m:oMath>
            </m:oMathPara>
          </w:p>
          <w:p w:rsidR="00942C35" w:rsidRPr="00942C35" w:rsidRDefault="00341022" w:rsidP="007B0B9F">
            <w:pPr>
              <w:spacing w:after="120"/>
              <w:contextualSpacing/>
              <w:jc w:val="both"/>
              <w:rPr>
                <w:rFonts w:ascii="Calibri" w:eastAsia="Calibri" w:hAnsi="Calibri" w:cs="Times New Roman"/>
                <w:b/>
              </w:rPr>
            </w:pPr>
            <m:oMathPara>
              <m:oMathParaPr>
                <m:jc m:val="left"/>
              </m:oMathParaPr>
              <m:oMath>
                <m:r>
                  <m:rPr>
                    <m:sty m:val="bi"/>
                  </m:rPr>
                  <w:rPr>
                    <w:rFonts w:ascii="Cambria Math" w:hAnsi="Cambria Math"/>
                    <w:highlight w:val="yellow"/>
                  </w:rPr>
                  <m:t>-1≤y</m:t>
                </m:r>
              </m:oMath>
            </m:oMathPara>
          </w:p>
        </w:tc>
      </w:tr>
      <w:tr w:rsidR="00E10C49" w:rsidTr="000A2A42">
        <w:trPr>
          <w:trHeight w:val="432"/>
        </w:trPr>
        <w:tc>
          <w:tcPr>
            <w:tcW w:w="864" w:type="dxa"/>
            <w:shd w:val="clear" w:color="auto" w:fill="auto"/>
          </w:tcPr>
          <w:p w:rsidR="00E10C49" w:rsidRDefault="00E10C49" w:rsidP="001456CF">
            <w:pPr>
              <w:numPr>
                <w:ilvl w:val="0"/>
                <w:numId w:val="6"/>
              </w:numPr>
              <w:spacing w:after="120"/>
              <w:contextualSpacing/>
              <w:jc w:val="both"/>
            </w:pPr>
          </w:p>
        </w:tc>
        <w:tc>
          <w:tcPr>
            <w:tcW w:w="2736" w:type="dxa"/>
            <w:shd w:val="clear" w:color="auto" w:fill="auto"/>
          </w:tcPr>
          <w:p w:rsidR="00E10C49" w:rsidRPr="00E465BD" w:rsidRDefault="00E10C49" w:rsidP="00F8690A">
            <w:pPr>
              <w:spacing w:after="120"/>
              <w:contextualSpacing/>
              <w:jc w:val="both"/>
              <w:rPr>
                <w:b/>
              </w:rPr>
            </w:pPr>
            <m:oMathPara>
              <m:oMathParaPr>
                <m:jc m:val="left"/>
              </m:oMathParaPr>
              <m:oMath>
                <m:r>
                  <m:rPr>
                    <m:sty m:val="bi"/>
                  </m:rPr>
                  <w:rPr>
                    <w:rFonts w:ascii="Cambria Math" w:hAnsi="Cambria Math"/>
                  </w:rPr>
                  <m:t>8+x≤-9</m:t>
                </m:r>
              </m:oMath>
            </m:oMathPara>
          </w:p>
        </w:tc>
        <w:tc>
          <w:tcPr>
            <w:tcW w:w="864" w:type="dxa"/>
            <w:shd w:val="clear" w:color="auto" w:fill="auto"/>
          </w:tcPr>
          <w:p w:rsidR="00E10C49" w:rsidRDefault="00E10C49" w:rsidP="001456CF">
            <w:pPr>
              <w:numPr>
                <w:ilvl w:val="0"/>
                <w:numId w:val="6"/>
              </w:numPr>
              <w:spacing w:after="120"/>
              <w:contextualSpacing/>
              <w:jc w:val="both"/>
            </w:pPr>
          </w:p>
        </w:tc>
        <w:tc>
          <w:tcPr>
            <w:tcW w:w="2736" w:type="dxa"/>
            <w:shd w:val="clear" w:color="auto" w:fill="auto"/>
          </w:tcPr>
          <w:p w:rsidR="00E10C49" w:rsidRPr="00E465BD" w:rsidRDefault="00E038B3" w:rsidP="00BA5E80">
            <w:pPr>
              <w:spacing w:after="120"/>
              <w:contextualSpacing/>
              <w:jc w:val="both"/>
              <w:rPr>
                <w:b/>
              </w:rPr>
            </w:pPr>
            <m:oMathPara>
              <m:oMathParaPr>
                <m:jc m:val="left"/>
              </m:oMathParaPr>
              <m:oMath>
                <m:r>
                  <m:rPr>
                    <m:sty m:val="bi"/>
                  </m:rPr>
                  <w:rPr>
                    <w:rFonts w:ascii="Cambria Math" w:hAnsi="Cambria Math"/>
                  </w:rPr>
                  <m:t>-4+a&lt;20</m:t>
                </m:r>
              </m:oMath>
            </m:oMathPara>
          </w:p>
        </w:tc>
        <w:tc>
          <w:tcPr>
            <w:tcW w:w="864" w:type="dxa"/>
            <w:shd w:val="clear" w:color="auto" w:fill="auto"/>
          </w:tcPr>
          <w:p w:rsidR="00E10C49" w:rsidRPr="00E465BD" w:rsidRDefault="00E10C49" w:rsidP="001456CF">
            <w:pPr>
              <w:numPr>
                <w:ilvl w:val="0"/>
                <w:numId w:val="6"/>
              </w:numPr>
              <w:contextualSpacing/>
              <w:jc w:val="both"/>
              <w:rPr>
                <w:rFonts w:ascii="Calibri" w:eastAsia="Calibri" w:hAnsi="Calibri" w:cs="Times New Roman"/>
                <w:b/>
              </w:rPr>
            </w:pPr>
          </w:p>
        </w:tc>
        <w:tc>
          <w:tcPr>
            <w:tcW w:w="2736" w:type="dxa"/>
            <w:shd w:val="clear" w:color="auto" w:fill="auto"/>
          </w:tcPr>
          <w:p w:rsidR="00E10C49" w:rsidRPr="00E465BD" w:rsidRDefault="00BA5E80" w:rsidP="00BA5E80">
            <w:pPr>
              <w:spacing w:after="120"/>
              <w:contextualSpacing/>
              <w:jc w:val="both"/>
              <w:rPr>
                <w:b/>
              </w:rPr>
            </w:pPr>
            <m:oMathPara>
              <m:oMathParaPr>
                <m:jc m:val="left"/>
              </m:oMathParaPr>
              <m:oMath>
                <m:r>
                  <m:rPr>
                    <m:sty m:val="bi"/>
                  </m:rPr>
                  <w:rPr>
                    <w:rFonts w:ascii="Cambria Math" w:hAnsi="Cambria Math"/>
                  </w:rPr>
                  <m:t>y-1&gt;0</m:t>
                </m:r>
              </m:oMath>
            </m:oMathPara>
          </w:p>
        </w:tc>
      </w:tr>
      <w:tr w:rsidR="00942C35" w:rsidTr="000A2A42">
        <w:trPr>
          <w:trHeight w:val="1008"/>
        </w:trPr>
        <w:tc>
          <w:tcPr>
            <w:tcW w:w="864" w:type="dxa"/>
            <w:shd w:val="clear" w:color="auto" w:fill="auto"/>
          </w:tcPr>
          <w:p w:rsidR="00942C35" w:rsidRDefault="00942C35" w:rsidP="007029C3">
            <w:pPr>
              <w:contextualSpacing/>
              <w:jc w:val="both"/>
            </w:pPr>
          </w:p>
        </w:tc>
        <w:tc>
          <w:tcPr>
            <w:tcW w:w="2736" w:type="dxa"/>
            <w:shd w:val="clear" w:color="auto" w:fill="auto"/>
          </w:tcPr>
          <w:p w:rsidR="00942C35" w:rsidRPr="007B0B9F" w:rsidRDefault="00942C35" w:rsidP="007B0B9F">
            <w:pPr>
              <w:spacing w:after="120"/>
              <w:contextualSpacing/>
              <w:jc w:val="both"/>
              <w:rPr>
                <w:rFonts w:eastAsiaTheme="minorEastAsia"/>
                <w:b/>
                <w:color w:val="FF0000"/>
              </w:rPr>
            </w:pPr>
            <m:oMathPara>
              <m:oMathParaPr>
                <m:jc m:val="left"/>
              </m:oMathParaPr>
              <m:oMath>
                <m:r>
                  <m:rPr>
                    <m:sty m:val="bi"/>
                  </m:rPr>
                  <w:rPr>
                    <w:rFonts w:ascii="Cambria Math" w:hAnsi="Cambria Math"/>
                  </w:rPr>
                  <m:t>8</m:t>
                </m:r>
                <m:r>
                  <m:rPr>
                    <m:sty m:val="bi"/>
                  </m:rPr>
                  <w:rPr>
                    <w:rFonts w:ascii="Cambria Math" w:hAnsi="Cambria Math"/>
                    <w:color w:val="FF0000"/>
                  </w:rPr>
                  <m:t>-8</m:t>
                </m:r>
                <m:r>
                  <m:rPr>
                    <m:sty m:val="bi"/>
                  </m:rPr>
                  <w:rPr>
                    <w:rFonts w:ascii="Cambria Math" w:hAnsi="Cambria Math"/>
                  </w:rPr>
                  <m:t>+x≤-9</m:t>
                </m:r>
                <m:r>
                  <m:rPr>
                    <m:sty m:val="bi"/>
                  </m:rPr>
                  <w:rPr>
                    <w:rFonts w:ascii="Cambria Math" w:hAnsi="Cambria Math"/>
                    <w:color w:val="FF0000"/>
                  </w:rPr>
                  <m:t>-8</m:t>
                </m:r>
              </m:oMath>
            </m:oMathPara>
          </w:p>
          <w:p w:rsidR="007B0B9F" w:rsidRPr="00E465BD" w:rsidRDefault="007B0B9F" w:rsidP="007B0B9F">
            <w:pPr>
              <w:spacing w:after="120"/>
              <w:contextualSpacing/>
              <w:jc w:val="both"/>
              <w:rPr>
                <w:b/>
              </w:rPr>
            </w:pPr>
            <m:oMathPara>
              <m:oMathParaPr>
                <m:jc m:val="left"/>
              </m:oMathParaPr>
              <m:oMath>
                <m:r>
                  <m:rPr>
                    <m:sty m:val="bi"/>
                  </m:rPr>
                  <w:rPr>
                    <w:rFonts w:ascii="Cambria Math" w:hAnsi="Cambria Math"/>
                    <w:highlight w:val="yellow"/>
                  </w:rPr>
                  <m:t>x≤-17</m:t>
                </m:r>
              </m:oMath>
            </m:oMathPara>
          </w:p>
        </w:tc>
        <w:tc>
          <w:tcPr>
            <w:tcW w:w="864" w:type="dxa"/>
            <w:shd w:val="clear" w:color="auto" w:fill="auto"/>
          </w:tcPr>
          <w:p w:rsidR="00942C35" w:rsidRDefault="00942C35" w:rsidP="007029C3">
            <w:pPr>
              <w:contextualSpacing/>
              <w:jc w:val="both"/>
            </w:pPr>
          </w:p>
        </w:tc>
        <w:tc>
          <w:tcPr>
            <w:tcW w:w="2736" w:type="dxa"/>
            <w:shd w:val="clear" w:color="auto" w:fill="auto"/>
          </w:tcPr>
          <w:p w:rsidR="00942C35" w:rsidRPr="007B0B9F" w:rsidRDefault="00942C35" w:rsidP="007B0B9F">
            <w:pPr>
              <w:spacing w:after="120"/>
              <w:contextualSpacing/>
              <w:jc w:val="both"/>
              <w:rPr>
                <w:rFonts w:eastAsiaTheme="minorEastAsia"/>
                <w:b/>
                <w:color w:val="FF0000"/>
              </w:rPr>
            </w:pPr>
            <m:oMathPara>
              <m:oMathParaPr>
                <m:jc m:val="left"/>
              </m:oMathParaPr>
              <m:oMath>
                <m:r>
                  <m:rPr>
                    <m:sty m:val="bi"/>
                  </m:rPr>
                  <w:rPr>
                    <w:rFonts w:ascii="Cambria Math" w:hAnsi="Cambria Math"/>
                  </w:rPr>
                  <m:t>-4</m:t>
                </m:r>
                <m:r>
                  <m:rPr>
                    <m:sty m:val="bi"/>
                  </m:rPr>
                  <w:rPr>
                    <w:rFonts w:ascii="Cambria Math" w:hAnsi="Cambria Math"/>
                    <w:color w:val="FF0000"/>
                  </w:rPr>
                  <m:t>+4</m:t>
                </m:r>
                <m:r>
                  <m:rPr>
                    <m:sty m:val="bi"/>
                  </m:rPr>
                  <w:rPr>
                    <w:rFonts w:ascii="Cambria Math" w:hAnsi="Cambria Math"/>
                  </w:rPr>
                  <m:t>+a&lt;20</m:t>
                </m:r>
                <m:r>
                  <m:rPr>
                    <m:sty m:val="bi"/>
                  </m:rPr>
                  <w:rPr>
                    <w:rFonts w:ascii="Cambria Math" w:hAnsi="Cambria Math"/>
                    <w:color w:val="FF0000"/>
                  </w:rPr>
                  <m:t>+4</m:t>
                </m:r>
              </m:oMath>
            </m:oMathPara>
          </w:p>
          <w:p w:rsidR="007B0B9F" w:rsidRPr="00E465BD" w:rsidRDefault="007B0B9F" w:rsidP="007B0B9F">
            <w:pPr>
              <w:spacing w:after="120"/>
              <w:contextualSpacing/>
              <w:jc w:val="both"/>
              <w:rPr>
                <w:b/>
              </w:rPr>
            </w:pPr>
            <m:oMathPara>
              <m:oMathParaPr>
                <m:jc m:val="left"/>
              </m:oMathParaPr>
              <m:oMath>
                <m:r>
                  <m:rPr>
                    <m:sty m:val="bi"/>
                  </m:rPr>
                  <w:rPr>
                    <w:rFonts w:ascii="Cambria Math" w:hAnsi="Cambria Math"/>
                    <w:highlight w:val="yellow"/>
                  </w:rPr>
                  <m:t>a&lt;24</m:t>
                </m:r>
              </m:oMath>
            </m:oMathPara>
          </w:p>
        </w:tc>
        <w:tc>
          <w:tcPr>
            <w:tcW w:w="864" w:type="dxa"/>
            <w:shd w:val="clear" w:color="auto" w:fill="auto"/>
          </w:tcPr>
          <w:p w:rsidR="00942C35" w:rsidRPr="00E465BD" w:rsidRDefault="00942C35" w:rsidP="007029C3">
            <w:pPr>
              <w:contextualSpacing/>
              <w:jc w:val="both"/>
              <w:rPr>
                <w:rFonts w:ascii="Calibri" w:eastAsia="Calibri" w:hAnsi="Calibri" w:cs="Times New Roman"/>
                <w:b/>
              </w:rPr>
            </w:pPr>
          </w:p>
        </w:tc>
        <w:tc>
          <w:tcPr>
            <w:tcW w:w="2736" w:type="dxa"/>
            <w:shd w:val="clear" w:color="auto" w:fill="auto"/>
          </w:tcPr>
          <w:p w:rsidR="00942C35" w:rsidRPr="007B0B9F" w:rsidRDefault="00942C35" w:rsidP="007B0B9F">
            <w:pPr>
              <w:spacing w:after="120"/>
              <w:contextualSpacing/>
              <w:jc w:val="both"/>
              <w:rPr>
                <w:rFonts w:eastAsiaTheme="minorEastAsia"/>
                <w:b/>
                <w:color w:val="FF0000"/>
              </w:rPr>
            </w:pPr>
            <m:oMathPara>
              <m:oMathParaPr>
                <m:jc m:val="left"/>
              </m:oMathParaPr>
              <m:oMath>
                <m:r>
                  <m:rPr>
                    <m:sty m:val="bi"/>
                  </m:rPr>
                  <w:rPr>
                    <w:rFonts w:ascii="Cambria Math" w:hAnsi="Cambria Math"/>
                  </w:rPr>
                  <m:t>y-1</m:t>
                </m:r>
                <m:r>
                  <m:rPr>
                    <m:sty m:val="bi"/>
                  </m:rPr>
                  <w:rPr>
                    <w:rFonts w:ascii="Cambria Math" w:hAnsi="Cambria Math"/>
                    <w:color w:val="FF0000"/>
                  </w:rPr>
                  <m:t>+1</m:t>
                </m:r>
                <m:r>
                  <m:rPr>
                    <m:sty m:val="bi"/>
                  </m:rPr>
                  <w:rPr>
                    <w:rFonts w:ascii="Cambria Math" w:hAnsi="Cambria Math"/>
                  </w:rPr>
                  <m:t>&gt;0</m:t>
                </m:r>
                <m:r>
                  <m:rPr>
                    <m:sty m:val="bi"/>
                  </m:rPr>
                  <w:rPr>
                    <w:rFonts w:ascii="Cambria Math" w:hAnsi="Cambria Math"/>
                    <w:color w:val="FF0000"/>
                  </w:rPr>
                  <m:t>+1</m:t>
                </m:r>
              </m:oMath>
            </m:oMathPara>
          </w:p>
          <w:p w:rsidR="007B0B9F" w:rsidRPr="00E465BD" w:rsidRDefault="007B0B9F" w:rsidP="007B0B9F">
            <w:pPr>
              <w:spacing w:after="120"/>
              <w:contextualSpacing/>
              <w:jc w:val="both"/>
              <w:rPr>
                <w:b/>
              </w:rPr>
            </w:pPr>
            <m:oMathPara>
              <m:oMathParaPr>
                <m:jc m:val="left"/>
              </m:oMathParaPr>
              <m:oMath>
                <m:r>
                  <m:rPr>
                    <m:sty m:val="bi"/>
                  </m:rPr>
                  <w:rPr>
                    <w:rFonts w:ascii="Cambria Math" w:hAnsi="Cambria Math"/>
                    <w:highlight w:val="yellow"/>
                  </w:rPr>
                  <m:t>y&gt;1</m:t>
                </m:r>
              </m:oMath>
            </m:oMathPara>
          </w:p>
        </w:tc>
      </w:tr>
      <w:tr w:rsidR="00E10C49" w:rsidTr="000A2A42">
        <w:trPr>
          <w:trHeight w:val="432"/>
        </w:trPr>
        <w:tc>
          <w:tcPr>
            <w:tcW w:w="864" w:type="dxa"/>
            <w:shd w:val="clear" w:color="auto" w:fill="auto"/>
          </w:tcPr>
          <w:p w:rsidR="00E10C49" w:rsidRDefault="00E10C49" w:rsidP="001456CF">
            <w:pPr>
              <w:numPr>
                <w:ilvl w:val="0"/>
                <w:numId w:val="6"/>
              </w:numPr>
              <w:spacing w:after="120"/>
              <w:contextualSpacing/>
              <w:jc w:val="both"/>
            </w:pPr>
          </w:p>
        </w:tc>
        <w:tc>
          <w:tcPr>
            <w:tcW w:w="2736" w:type="dxa"/>
            <w:shd w:val="clear" w:color="auto" w:fill="auto"/>
          </w:tcPr>
          <w:p w:rsidR="00E10C49" w:rsidRPr="00E465BD" w:rsidRDefault="00E10C49" w:rsidP="00F8690A">
            <w:pPr>
              <w:spacing w:after="120"/>
              <w:contextualSpacing/>
              <w:jc w:val="both"/>
              <w:rPr>
                <w:b/>
              </w:rPr>
            </w:pPr>
            <m:oMathPara>
              <m:oMathParaPr>
                <m:jc m:val="left"/>
              </m:oMathParaPr>
              <m:oMath>
                <m:r>
                  <m:rPr>
                    <m:sty m:val="bi"/>
                  </m:rPr>
                  <w:rPr>
                    <w:rFonts w:ascii="Cambria Math" w:hAnsi="Cambria Math"/>
                  </w:rPr>
                  <m:t>x-3&gt;2</m:t>
                </m:r>
              </m:oMath>
            </m:oMathPara>
          </w:p>
        </w:tc>
        <w:tc>
          <w:tcPr>
            <w:tcW w:w="864" w:type="dxa"/>
            <w:shd w:val="clear" w:color="auto" w:fill="auto"/>
          </w:tcPr>
          <w:p w:rsidR="00E10C49" w:rsidRDefault="00E10C49" w:rsidP="001456CF">
            <w:pPr>
              <w:numPr>
                <w:ilvl w:val="0"/>
                <w:numId w:val="6"/>
              </w:numPr>
              <w:spacing w:after="120"/>
              <w:contextualSpacing/>
              <w:jc w:val="both"/>
            </w:pPr>
          </w:p>
        </w:tc>
        <w:tc>
          <w:tcPr>
            <w:tcW w:w="2736" w:type="dxa"/>
            <w:shd w:val="clear" w:color="auto" w:fill="auto"/>
          </w:tcPr>
          <w:p w:rsidR="00E10C49" w:rsidRPr="00E465BD" w:rsidRDefault="00BA5E80" w:rsidP="00BA5E80">
            <w:pPr>
              <w:spacing w:after="120"/>
              <w:contextualSpacing/>
              <w:jc w:val="both"/>
              <w:rPr>
                <w:b/>
              </w:rPr>
            </w:pPr>
            <m:oMathPara>
              <m:oMathParaPr>
                <m:jc m:val="left"/>
              </m:oMathParaPr>
              <m:oMath>
                <m:r>
                  <m:rPr>
                    <m:sty m:val="bi"/>
                  </m:rPr>
                  <w:rPr>
                    <w:rFonts w:ascii="Cambria Math" w:hAnsi="Cambria Math"/>
                  </w:rPr>
                  <m:t>-2&gt;a-5</m:t>
                </m:r>
              </m:oMath>
            </m:oMathPara>
          </w:p>
        </w:tc>
        <w:tc>
          <w:tcPr>
            <w:tcW w:w="864" w:type="dxa"/>
            <w:shd w:val="clear" w:color="auto" w:fill="auto"/>
          </w:tcPr>
          <w:p w:rsidR="00E10C49" w:rsidRPr="00E465BD" w:rsidRDefault="00E10C49" w:rsidP="001456CF">
            <w:pPr>
              <w:numPr>
                <w:ilvl w:val="0"/>
                <w:numId w:val="6"/>
              </w:numPr>
              <w:contextualSpacing/>
              <w:jc w:val="both"/>
              <w:rPr>
                <w:rFonts w:ascii="Calibri" w:eastAsia="Calibri" w:hAnsi="Calibri" w:cs="Times New Roman"/>
                <w:b/>
              </w:rPr>
            </w:pPr>
          </w:p>
        </w:tc>
        <w:tc>
          <w:tcPr>
            <w:tcW w:w="2736" w:type="dxa"/>
            <w:shd w:val="clear" w:color="auto" w:fill="auto"/>
          </w:tcPr>
          <w:p w:rsidR="00E10C49" w:rsidRPr="00E465BD" w:rsidRDefault="00BA5E80" w:rsidP="00BA5E80">
            <w:pPr>
              <w:spacing w:after="120"/>
              <w:contextualSpacing/>
              <w:jc w:val="both"/>
              <w:rPr>
                <w:b/>
              </w:rPr>
            </w:pPr>
            <m:oMathPara>
              <m:oMathParaPr>
                <m:jc m:val="left"/>
              </m:oMathParaPr>
              <m:oMath>
                <m:r>
                  <m:rPr>
                    <m:sty m:val="bi"/>
                  </m:rPr>
                  <w:rPr>
                    <w:rFonts w:ascii="Cambria Math" w:hAnsi="Cambria Math"/>
                  </w:rPr>
                  <m:t>y+5&lt;4</m:t>
                </m:r>
              </m:oMath>
            </m:oMathPara>
          </w:p>
        </w:tc>
      </w:tr>
      <w:tr w:rsidR="007C32C1" w:rsidTr="000A2A42">
        <w:trPr>
          <w:trHeight w:val="1008"/>
        </w:trPr>
        <w:tc>
          <w:tcPr>
            <w:tcW w:w="864" w:type="dxa"/>
            <w:shd w:val="clear" w:color="auto" w:fill="auto"/>
          </w:tcPr>
          <w:p w:rsidR="007C32C1" w:rsidRDefault="007C32C1" w:rsidP="007029C3">
            <w:pPr>
              <w:contextualSpacing/>
              <w:jc w:val="both"/>
            </w:pPr>
          </w:p>
        </w:tc>
        <w:tc>
          <w:tcPr>
            <w:tcW w:w="2736" w:type="dxa"/>
            <w:shd w:val="clear" w:color="auto" w:fill="auto"/>
          </w:tcPr>
          <w:p w:rsidR="007C32C1" w:rsidRPr="00A615FA" w:rsidRDefault="007C32C1" w:rsidP="007B0B9F">
            <w:pPr>
              <w:spacing w:after="120"/>
              <w:contextualSpacing/>
              <w:jc w:val="both"/>
              <w:rPr>
                <w:rFonts w:eastAsiaTheme="minorEastAsia"/>
                <w:b/>
                <w:color w:val="FF0000"/>
              </w:rPr>
            </w:pPr>
            <m:oMathPara>
              <m:oMathParaPr>
                <m:jc m:val="left"/>
              </m:oMathParaPr>
              <m:oMath>
                <m:r>
                  <m:rPr>
                    <m:sty m:val="bi"/>
                  </m:rPr>
                  <w:rPr>
                    <w:rFonts w:ascii="Cambria Math" w:hAnsi="Cambria Math"/>
                  </w:rPr>
                  <m:t>x-3</m:t>
                </m:r>
                <m:r>
                  <m:rPr>
                    <m:sty m:val="bi"/>
                  </m:rPr>
                  <w:rPr>
                    <w:rFonts w:ascii="Cambria Math" w:hAnsi="Cambria Math"/>
                    <w:color w:val="FF0000"/>
                  </w:rPr>
                  <m:t>+3</m:t>
                </m:r>
                <m:r>
                  <m:rPr>
                    <m:sty m:val="bi"/>
                  </m:rPr>
                  <w:rPr>
                    <w:rFonts w:ascii="Cambria Math" w:hAnsi="Cambria Math"/>
                  </w:rPr>
                  <m:t>&gt;2</m:t>
                </m:r>
                <m:r>
                  <m:rPr>
                    <m:sty m:val="bi"/>
                  </m:rPr>
                  <w:rPr>
                    <w:rFonts w:ascii="Cambria Math" w:hAnsi="Cambria Math"/>
                    <w:color w:val="FF0000"/>
                  </w:rPr>
                  <m:t>+3</m:t>
                </m:r>
              </m:oMath>
            </m:oMathPara>
          </w:p>
          <w:p w:rsidR="00A615FA" w:rsidRPr="00E465BD" w:rsidRDefault="00A615FA" w:rsidP="007B0B9F">
            <w:pPr>
              <w:spacing w:after="120"/>
              <w:contextualSpacing/>
              <w:jc w:val="both"/>
              <w:rPr>
                <w:b/>
              </w:rPr>
            </w:pPr>
            <m:oMathPara>
              <m:oMathParaPr>
                <m:jc m:val="left"/>
              </m:oMathParaPr>
              <m:oMath>
                <m:r>
                  <m:rPr>
                    <m:sty m:val="bi"/>
                  </m:rPr>
                  <w:rPr>
                    <w:rFonts w:ascii="Cambria Math" w:hAnsi="Cambria Math"/>
                    <w:highlight w:val="yellow"/>
                  </w:rPr>
                  <m:t>x&gt;5</m:t>
                </m:r>
              </m:oMath>
            </m:oMathPara>
          </w:p>
        </w:tc>
        <w:tc>
          <w:tcPr>
            <w:tcW w:w="864" w:type="dxa"/>
            <w:shd w:val="clear" w:color="auto" w:fill="auto"/>
          </w:tcPr>
          <w:p w:rsidR="007C32C1" w:rsidRDefault="007C32C1" w:rsidP="007029C3">
            <w:pPr>
              <w:contextualSpacing/>
              <w:jc w:val="both"/>
            </w:pPr>
          </w:p>
        </w:tc>
        <w:tc>
          <w:tcPr>
            <w:tcW w:w="2736" w:type="dxa"/>
            <w:shd w:val="clear" w:color="auto" w:fill="auto"/>
          </w:tcPr>
          <w:p w:rsidR="007C32C1" w:rsidRPr="00A615FA" w:rsidRDefault="007C32C1" w:rsidP="007B0B9F">
            <w:pPr>
              <w:spacing w:after="120"/>
              <w:contextualSpacing/>
              <w:jc w:val="both"/>
              <w:rPr>
                <w:rFonts w:eastAsiaTheme="minorEastAsia"/>
                <w:b/>
                <w:color w:val="FF0000"/>
              </w:rPr>
            </w:pPr>
            <m:oMathPara>
              <m:oMathParaPr>
                <m:jc m:val="left"/>
              </m:oMathParaPr>
              <m:oMath>
                <m:r>
                  <m:rPr>
                    <m:sty m:val="bi"/>
                  </m:rPr>
                  <w:rPr>
                    <w:rFonts w:ascii="Cambria Math" w:hAnsi="Cambria Math"/>
                  </w:rPr>
                  <m:t>-2</m:t>
                </m:r>
                <m:r>
                  <m:rPr>
                    <m:sty m:val="bi"/>
                  </m:rPr>
                  <w:rPr>
                    <w:rFonts w:ascii="Cambria Math" w:hAnsi="Cambria Math"/>
                    <w:color w:val="FF0000"/>
                  </w:rPr>
                  <m:t>+5</m:t>
                </m:r>
                <m:r>
                  <m:rPr>
                    <m:sty m:val="bi"/>
                  </m:rPr>
                  <w:rPr>
                    <w:rFonts w:ascii="Cambria Math" w:hAnsi="Cambria Math"/>
                  </w:rPr>
                  <m:t>&gt;a-5</m:t>
                </m:r>
                <m:r>
                  <m:rPr>
                    <m:sty m:val="bi"/>
                  </m:rPr>
                  <w:rPr>
                    <w:rFonts w:ascii="Cambria Math" w:hAnsi="Cambria Math"/>
                    <w:color w:val="FF0000"/>
                  </w:rPr>
                  <m:t>+</m:t>
                </m:r>
                <m:r>
                  <m:rPr>
                    <m:sty m:val="bi"/>
                  </m:rPr>
                  <w:rPr>
                    <w:rFonts w:ascii="Cambria Math" w:eastAsiaTheme="minorEastAsia" w:hAnsi="Cambria Math"/>
                    <w:color w:val="FF0000"/>
                  </w:rPr>
                  <m:t>5</m:t>
                </m:r>
              </m:oMath>
            </m:oMathPara>
          </w:p>
          <w:p w:rsidR="00A615FA" w:rsidRPr="00E465BD" w:rsidRDefault="00A615FA" w:rsidP="007B0B9F">
            <w:pPr>
              <w:spacing w:after="120"/>
              <w:contextualSpacing/>
              <w:jc w:val="both"/>
              <w:rPr>
                <w:b/>
              </w:rPr>
            </w:pPr>
            <m:oMathPara>
              <m:oMathParaPr>
                <m:jc m:val="left"/>
              </m:oMathParaPr>
              <m:oMath>
                <m:r>
                  <m:rPr>
                    <m:sty m:val="bi"/>
                  </m:rPr>
                  <w:rPr>
                    <w:rFonts w:ascii="Cambria Math" w:hAnsi="Cambria Math"/>
                    <w:highlight w:val="yellow"/>
                  </w:rPr>
                  <m:t>3&gt;a</m:t>
                </m:r>
              </m:oMath>
            </m:oMathPara>
          </w:p>
        </w:tc>
        <w:tc>
          <w:tcPr>
            <w:tcW w:w="864" w:type="dxa"/>
            <w:shd w:val="clear" w:color="auto" w:fill="auto"/>
          </w:tcPr>
          <w:p w:rsidR="007C32C1" w:rsidRPr="00E465BD" w:rsidRDefault="007C32C1" w:rsidP="007029C3">
            <w:pPr>
              <w:contextualSpacing/>
              <w:jc w:val="both"/>
              <w:rPr>
                <w:rFonts w:ascii="Calibri" w:eastAsia="Calibri" w:hAnsi="Calibri" w:cs="Times New Roman"/>
                <w:b/>
              </w:rPr>
            </w:pPr>
          </w:p>
        </w:tc>
        <w:tc>
          <w:tcPr>
            <w:tcW w:w="2736" w:type="dxa"/>
            <w:shd w:val="clear" w:color="auto" w:fill="auto"/>
          </w:tcPr>
          <w:p w:rsidR="007C32C1" w:rsidRPr="007B0B9F" w:rsidRDefault="007C32C1" w:rsidP="007B0B9F">
            <w:pPr>
              <w:spacing w:after="120"/>
              <w:contextualSpacing/>
              <w:jc w:val="both"/>
              <w:rPr>
                <w:rFonts w:eastAsiaTheme="minorEastAsia"/>
                <w:b/>
                <w:color w:val="FF0000"/>
              </w:rPr>
            </w:pPr>
            <m:oMathPara>
              <m:oMathParaPr>
                <m:jc m:val="left"/>
              </m:oMathParaPr>
              <m:oMath>
                <m:r>
                  <m:rPr>
                    <m:sty m:val="bi"/>
                  </m:rPr>
                  <w:rPr>
                    <w:rFonts w:ascii="Cambria Math" w:hAnsi="Cambria Math"/>
                  </w:rPr>
                  <m:t>y+5</m:t>
                </m:r>
                <m:r>
                  <m:rPr>
                    <m:sty m:val="bi"/>
                  </m:rPr>
                  <w:rPr>
                    <w:rFonts w:ascii="Cambria Math" w:hAnsi="Cambria Math"/>
                    <w:color w:val="FF0000"/>
                  </w:rPr>
                  <m:t>-5</m:t>
                </m:r>
                <m:r>
                  <m:rPr>
                    <m:sty m:val="bi"/>
                  </m:rPr>
                  <w:rPr>
                    <w:rFonts w:ascii="Cambria Math" w:hAnsi="Cambria Math"/>
                  </w:rPr>
                  <m:t>&lt;4</m:t>
                </m:r>
                <m:r>
                  <m:rPr>
                    <m:sty m:val="bi"/>
                  </m:rPr>
                  <w:rPr>
                    <w:rFonts w:ascii="Cambria Math" w:hAnsi="Cambria Math"/>
                    <w:color w:val="FF0000"/>
                  </w:rPr>
                  <m:t>-5</m:t>
                </m:r>
              </m:oMath>
            </m:oMathPara>
          </w:p>
          <w:p w:rsidR="007B0B9F" w:rsidRPr="00E465BD" w:rsidRDefault="007B0B9F" w:rsidP="007B0B9F">
            <w:pPr>
              <w:spacing w:after="120"/>
              <w:contextualSpacing/>
              <w:jc w:val="both"/>
              <w:rPr>
                <w:b/>
              </w:rPr>
            </w:pPr>
            <m:oMathPara>
              <m:oMathParaPr>
                <m:jc m:val="left"/>
              </m:oMathParaPr>
              <m:oMath>
                <m:r>
                  <m:rPr>
                    <m:sty m:val="bi"/>
                  </m:rPr>
                  <w:rPr>
                    <w:rFonts w:ascii="Cambria Math" w:hAnsi="Cambria Math"/>
                    <w:highlight w:val="yellow"/>
                  </w:rPr>
                  <m:t>y&lt;-1</m:t>
                </m:r>
              </m:oMath>
            </m:oMathPara>
          </w:p>
        </w:tc>
      </w:tr>
      <w:tr w:rsidR="00E10C49" w:rsidTr="000A2A42">
        <w:trPr>
          <w:trHeight w:val="432"/>
        </w:trPr>
        <w:tc>
          <w:tcPr>
            <w:tcW w:w="864" w:type="dxa"/>
            <w:shd w:val="clear" w:color="auto" w:fill="auto"/>
          </w:tcPr>
          <w:p w:rsidR="00E10C49" w:rsidRDefault="00E10C49" w:rsidP="001456CF">
            <w:pPr>
              <w:numPr>
                <w:ilvl w:val="0"/>
                <w:numId w:val="6"/>
              </w:numPr>
              <w:spacing w:after="120"/>
              <w:contextualSpacing/>
              <w:jc w:val="both"/>
            </w:pPr>
          </w:p>
        </w:tc>
        <w:tc>
          <w:tcPr>
            <w:tcW w:w="2736" w:type="dxa"/>
            <w:shd w:val="clear" w:color="auto" w:fill="auto"/>
          </w:tcPr>
          <w:p w:rsidR="00E10C49" w:rsidRPr="00E465BD" w:rsidRDefault="00E10C49" w:rsidP="00F8690A">
            <w:pPr>
              <w:spacing w:after="120"/>
              <w:contextualSpacing/>
              <w:jc w:val="both"/>
              <w:rPr>
                <w:b/>
              </w:rPr>
            </w:pPr>
            <m:oMathPara>
              <m:oMathParaPr>
                <m:jc m:val="left"/>
              </m:oMathParaPr>
              <m:oMath>
                <m:r>
                  <m:rPr>
                    <m:sty m:val="bi"/>
                  </m:rPr>
                  <w:rPr>
                    <w:rFonts w:ascii="Cambria Math" w:hAnsi="Cambria Math"/>
                  </w:rPr>
                  <m:t>-8≤x-14</m:t>
                </m:r>
              </m:oMath>
            </m:oMathPara>
          </w:p>
        </w:tc>
        <w:tc>
          <w:tcPr>
            <w:tcW w:w="864" w:type="dxa"/>
            <w:shd w:val="clear" w:color="auto" w:fill="auto"/>
          </w:tcPr>
          <w:p w:rsidR="00E10C49" w:rsidRDefault="00E10C49" w:rsidP="001456CF">
            <w:pPr>
              <w:numPr>
                <w:ilvl w:val="0"/>
                <w:numId w:val="6"/>
              </w:numPr>
              <w:spacing w:after="120"/>
              <w:contextualSpacing/>
              <w:jc w:val="both"/>
            </w:pPr>
          </w:p>
        </w:tc>
        <w:tc>
          <w:tcPr>
            <w:tcW w:w="2736" w:type="dxa"/>
            <w:shd w:val="clear" w:color="auto" w:fill="auto"/>
          </w:tcPr>
          <w:p w:rsidR="00E10C49" w:rsidRPr="00E465BD" w:rsidRDefault="00BA5E80" w:rsidP="00BA5E80">
            <w:pPr>
              <w:spacing w:after="120"/>
              <w:contextualSpacing/>
              <w:jc w:val="both"/>
              <w:rPr>
                <w:b/>
              </w:rPr>
            </w:pPr>
            <m:oMathPara>
              <m:oMathParaPr>
                <m:jc m:val="left"/>
              </m:oMathParaPr>
              <m:oMath>
                <m:r>
                  <m:rPr>
                    <m:sty m:val="bi"/>
                  </m:rPr>
                  <w:rPr>
                    <w:rFonts w:ascii="Cambria Math" w:hAnsi="Cambria Math"/>
                  </w:rPr>
                  <m:t>6≤a+2</m:t>
                </m:r>
              </m:oMath>
            </m:oMathPara>
          </w:p>
        </w:tc>
        <w:tc>
          <w:tcPr>
            <w:tcW w:w="864" w:type="dxa"/>
            <w:shd w:val="clear" w:color="auto" w:fill="auto"/>
          </w:tcPr>
          <w:p w:rsidR="00E10C49" w:rsidRPr="00E465BD" w:rsidRDefault="00E10C49" w:rsidP="001456CF">
            <w:pPr>
              <w:numPr>
                <w:ilvl w:val="0"/>
                <w:numId w:val="6"/>
              </w:numPr>
              <w:contextualSpacing/>
              <w:jc w:val="both"/>
              <w:rPr>
                <w:rFonts w:ascii="Calibri" w:eastAsia="Calibri" w:hAnsi="Calibri" w:cs="Times New Roman"/>
                <w:b/>
              </w:rPr>
            </w:pPr>
          </w:p>
        </w:tc>
        <w:tc>
          <w:tcPr>
            <w:tcW w:w="2736" w:type="dxa"/>
            <w:shd w:val="clear" w:color="auto" w:fill="auto"/>
          </w:tcPr>
          <w:p w:rsidR="00E10C49" w:rsidRPr="00E465BD" w:rsidRDefault="00BA5E80" w:rsidP="00BA5E80">
            <w:pPr>
              <w:spacing w:after="120"/>
              <w:contextualSpacing/>
              <w:jc w:val="both"/>
              <w:rPr>
                <w:b/>
              </w:rPr>
            </w:pPr>
            <m:oMathPara>
              <m:oMathParaPr>
                <m:jc m:val="left"/>
              </m:oMathParaPr>
              <m:oMath>
                <m:r>
                  <m:rPr>
                    <m:sty m:val="bi"/>
                  </m:rPr>
                  <w:rPr>
                    <w:rFonts w:ascii="Cambria Math" w:hAnsi="Cambria Math"/>
                  </w:rPr>
                  <m:t>y-3≥12</m:t>
                </m:r>
              </m:oMath>
            </m:oMathPara>
          </w:p>
        </w:tc>
      </w:tr>
      <w:tr w:rsidR="007C32C1" w:rsidTr="000A2A42">
        <w:trPr>
          <w:trHeight w:val="1008"/>
        </w:trPr>
        <w:tc>
          <w:tcPr>
            <w:tcW w:w="864" w:type="dxa"/>
            <w:shd w:val="clear" w:color="auto" w:fill="auto"/>
          </w:tcPr>
          <w:p w:rsidR="007C32C1" w:rsidRDefault="007C32C1" w:rsidP="007029C3">
            <w:pPr>
              <w:contextualSpacing/>
              <w:jc w:val="both"/>
            </w:pPr>
          </w:p>
        </w:tc>
        <w:tc>
          <w:tcPr>
            <w:tcW w:w="2736" w:type="dxa"/>
            <w:shd w:val="clear" w:color="auto" w:fill="auto"/>
          </w:tcPr>
          <w:p w:rsidR="00A615FA" w:rsidRPr="00A615FA" w:rsidRDefault="007C32C1" w:rsidP="007B0B9F">
            <w:pPr>
              <w:spacing w:after="120"/>
              <w:contextualSpacing/>
              <w:jc w:val="both"/>
              <w:rPr>
                <w:rFonts w:eastAsiaTheme="minorEastAsia"/>
                <w:b/>
                <w:color w:val="FF0000"/>
              </w:rPr>
            </w:pPr>
            <m:oMathPara>
              <m:oMathParaPr>
                <m:jc m:val="left"/>
              </m:oMathParaPr>
              <m:oMath>
                <m:r>
                  <m:rPr>
                    <m:sty m:val="bi"/>
                  </m:rPr>
                  <w:rPr>
                    <w:rFonts w:ascii="Cambria Math" w:hAnsi="Cambria Math"/>
                  </w:rPr>
                  <m:t>-8</m:t>
                </m:r>
                <m:r>
                  <m:rPr>
                    <m:sty m:val="bi"/>
                  </m:rPr>
                  <w:rPr>
                    <w:rFonts w:ascii="Cambria Math" w:hAnsi="Cambria Math"/>
                    <w:color w:val="FF0000"/>
                  </w:rPr>
                  <m:t>+14</m:t>
                </m:r>
                <m:r>
                  <m:rPr>
                    <m:sty m:val="bi"/>
                  </m:rPr>
                  <w:rPr>
                    <w:rFonts w:ascii="Cambria Math" w:hAnsi="Cambria Math"/>
                  </w:rPr>
                  <m:t>≤x-14</m:t>
                </m:r>
                <m:r>
                  <m:rPr>
                    <m:sty m:val="bi"/>
                  </m:rPr>
                  <w:rPr>
                    <w:rFonts w:ascii="Cambria Math" w:hAnsi="Cambria Math"/>
                    <w:color w:val="FF0000"/>
                  </w:rPr>
                  <m:t>+14</m:t>
                </m:r>
              </m:oMath>
            </m:oMathPara>
          </w:p>
          <w:p w:rsidR="00A615FA" w:rsidRPr="00A615FA" w:rsidRDefault="00A615FA" w:rsidP="007B0B9F">
            <w:pPr>
              <w:spacing w:after="120"/>
              <w:contextualSpacing/>
              <w:jc w:val="both"/>
              <w:rPr>
                <w:rFonts w:eastAsiaTheme="minorEastAsia"/>
                <w:b/>
                <w:color w:val="FF0000"/>
              </w:rPr>
            </w:pPr>
            <m:oMathPara>
              <m:oMathParaPr>
                <m:jc m:val="left"/>
              </m:oMathParaPr>
              <m:oMath>
                <m:r>
                  <m:rPr>
                    <m:sty m:val="bi"/>
                  </m:rPr>
                  <w:rPr>
                    <w:rFonts w:ascii="Cambria Math" w:hAnsi="Cambria Math"/>
                    <w:highlight w:val="yellow"/>
                  </w:rPr>
                  <m:t>6≤x</m:t>
                </m:r>
              </m:oMath>
            </m:oMathPara>
          </w:p>
        </w:tc>
        <w:tc>
          <w:tcPr>
            <w:tcW w:w="864" w:type="dxa"/>
            <w:shd w:val="clear" w:color="auto" w:fill="auto"/>
          </w:tcPr>
          <w:p w:rsidR="007C32C1" w:rsidRDefault="007C32C1" w:rsidP="007029C3">
            <w:pPr>
              <w:contextualSpacing/>
              <w:jc w:val="both"/>
            </w:pPr>
          </w:p>
        </w:tc>
        <w:tc>
          <w:tcPr>
            <w:tcW w:w="2736" w:type="dxa"/>
            <w:shd w:val="clear" w:color="auto" w:fill="auto"/>
          </w:tcPr>
          <w:p w:rsidR="007C32C1" w:rsidRPr="00A615FA" w:rsidRDefault="007C32C1" w:rsidP="007B0B9F">
            <w:pPr>
              <w:spacing w:after="120"/>
              <w:contextualSpacing/>
              <w:jc w:val="both"/>
              <w:rPr>
                <w:rFonts w:eastAsiaTheme="minorEastAsia"/>
                <w:b/>
                <w:color w:val="FF0000"/>
              </w:rPr>
            </w:pPr>
            <m:oMathPara>
              <m:oMathParaPr>
                <m:jc m:val="left"/>
              </m:oMathParaPr>
              <m:oMath>
                <m:r>
                  <m:rPr>
                    <m:sty m:val="bi"/>
                  </m:rPr>
                  <w:rPr>
                    <w:rFonts w:ascii="Cambria Math" w:hAnsi="Cambria Math"/>
                  </w:rPr>
                  <m:t>6</m:t>
                </m:r>
                <m:r>
                  <m:rPr>
                    <m:sty m:val="bi"/>
                  </m:rPr>
                  <w:rPr>
                    <w:rFonts w:ascii="Cambria Math" w:hAnsi="Cambria Math"/>
                    <w:color w:val="FF0000"/>
                  </w:rPr>
                  <m:t>-2</m:t>
                </m:r>
                <m:r>
                  <m:rPr>
                    <m:sty m:val="bi"/>
                  </m:rPr>
                  <w:rPr>
                    <w:rFonts w:ascii="Cambria Math" w:hAnsi="Cambria Math"/>
                  </w:rPr>
                  <m:t>≤a+2</m:t>
                </m:r>
                <m:r>
                  <m:rPr>
                    <m:sty m:val="bi"/>
                  </m:rPr>
                  <w:rPr>
                    <w:rFonts w:ascii="Cambria Math" w:hAnsi="Cambria Math"/>
                    <w:color w:val="FF0000"/>
                  </w:rPr>
                  <m:t>-2</m:t>
                </m:r>
              </m:oMath>
            </m:oMathPara>
          </w:p>
          <w:p w:rsidR="00A615FA" w:rsidRPr="00E465BD" w:rsidRDefault="00A615FA" w:rsidP="007B0B9F">
            <w:pPr>
              <w:spacing w:after="120"/>
              <w:contextualSpacing/>
              <w:jc w:val="both"/>
              <w:rPr>
                <w:b/>
              </w:rPr>
            </w:pPr>
            <m:oMathPara>
              <m:oMathParaPr>
                <m:jc m:val="left"/>
              </m:oMathParaPr>
              <m:oMath>
                <m:r>
                  <m:rPr>
                    <m:sty m:val="bi"/>
                  </m:rPr>
                  <w:rPr>
                    <w:rFonts w:ascii="Cambria Math" w:hAnsi="Cambria Math"/>
                    <w:highlight w:val="yellow"/>
                  </w:rPr>
                  <m:t>4≤a</m:t>
                </m:r>
              </m:oMath>
            </m:oMathPara>
          </w:p>
        </w:tc>
        <w:tc>
          <w:tcPr>
            <w:tcW w:w="864" w:type="dxa"/>
            <w:shd w:val="clear" w:color="auto" w:fill="auto"/>
          </w:tcPr>
          <w:p w:rsidR="007C32C1" w:rsidRPr="00E465BD" w:rsidRDefault="007C32C1" w:rsidP="007029C3">
            <w:pPr>
              <w:contextualSpacing/>
              <w:jc w:val="both"/>
              <w:rPr>
                <w:rFonts w:ascii="Calibri" w:eastAsia="Calibri" w:hAnsi="Calibri" w:cs="Times New Roman"/>
                <w:b/>
              </w:rPr>
            </w:pPr>
          </w:p>
        </w:tc>
        <w:tc>
          <w:tcPr>
            <w:tcW w:w="2736" w:type="dxa"/>
            <w:shd w:val="clear" w:color="auto" w:fill="auto"/>
          </w:tcPr>
          <w:p w:rsidR="007C32C1" w:rsidRPr="007B0B9F" w:rsidRDefault="007C32C1" w:rsidP="007B0B9F">
            <w:pPr>
              <w:spacing w:after="120"/>
              <w:contextualSpacing/>
              <w:jc w:val="both"/>
              <w:rPr>
                <w:rFonts w:eastAsiaTheme="minorEastAsia"/>
                <w:b/>
                <w:color w:val="FF0000"/>
              </w:rPr>
            </w:pPr>
            <m:oMathPara>
              <m:oMathParaPr>
                <m:jc m:val="left"/>
              </m:oMathParaPr>
              <m:oMath>
                <m:r>
                  <m:rPr>
                    <m:sty m:val="bi"/>
                  </m:rPr>
                  <w:rPr>
                    <w:rFonts w:ascii="Cambria Math" w:hAnsi="Cambria Math"/>
                  </w:rPr>
                  <m:t>y-3</m:t>
                </m:r>
                <m:r>
                  <m:rPr>
                    <m:sty m:val="bi"/>
                  </m:rPr>
                  <w:rPr>
                    <w:rFonts w:ascii="Cambria Math" w:hAnsi="Cambria Math"/>
                    <w:color w:val="FF0000"/>
                  </w:rPr>
                  <m:t>+3</m:t>
                </m:r>
                <m:r>
                  <m:rPr>
                    <m:sty m:val="bi"/>
                  </m:rPr>
                  <w:rPr>
                    <w:rFonts w:ascii="Cambria Math" w:hAnsi="Cambria Math"/>
                  </w:rPr>
                  <m:t>≥12</m:t>
                </m:r>
                <m:r>
                  <m:rPr>
                    <m:sty m:val="bi"/>
                  </m:rPr>
                  <w:rPr>
                    <w:rFonts w:ascii="Cambria Math" w:hAnsi="Cambria Math"/>
                    <w:color w:val="FF0000"/>
                  </w:rPr>
                  <m:t>+3</m:t>
                </m:r>
              </m:oMath>
            </m:oMathPara>
          </w:p>
          <w:p w:rsidR="007B0B9F" w:rsidRPr="00E465BD" w:rsidRDefault="007B0B9F" w:rsidP="007B0B9F">
            <w:pPr>
              <w:spacing w:after="120"/>
              <w:contextualSpacing/>
              <w:jc w:val="both"/>
              <w:rPr>
                <w:b/>
              </w:rPr>
            </w:pPr>
            <m:oMathPara>
              <m:oMathParaPr>
                <m:jc m:val="left"/>
              </m:oMathParaPr>
              <m:oMath>
                <m:r>
                  <m:rPr>
                    <m:sty m:val="bi"/>
                  </m:rPr>
                  <w:rPr>
                    <w:rFonts w:ascii="Cambria Math" w:hAnsi="Cambria Math"/>
                    <w:highlight w:val="yellow"/>
                  </w:rPr>
                  <m:t>y≥15</m:t>
                </m:r>
              </m:oMath>
            </m:oMathPara>
          </w:p>
        </w:tc>
      </w:tr>
      <w:tr w:rsidR="00B721E3" w:rsidTr="000A2A42">
        <w:trPr>
          <w:trHeight w:val="432"/>
        </w:trPr>
        <w:tc>
          <w:tcPr>
            <w:tcW w:w="864" w:type="dxa"/>
            <w:shd w:val="clear" w:color="auto" w:fill="auto"/>
          </w:tcPr>
          <w:p w:rsidR="00B721E3" w:rsidRDefault="00B721E3" w:rsidP="001456CF">
            <w:pPr>
              <w:numPr>
                <w:ilvl w:val="0"/>
                <w:numId w:val="6"/>
              </w:numPr>
              <w:spacing w:after="120"/>
              <w:contextualSpacing/>
              <w:jc w:val="both"/>
            </w:pPr>
          </w:p>
        </w:tc>
        <w:tc>
          <w:tcPr>
            <w:tcW w:w="2736" w:type="dxa"/>
            <w:shd w:val="clear" w:color="auto" w:fill="auto"/>
          </w:tcPr>
          <w:p w:rsidR="00B721E3" w:rsidRPr="00E465BD" w:rsidRDefault="00B721E3" w:rsidP="00F8690A">
            <w:pPr>
              <w:spacing w:after="120"/>
              <w:contextualSpacing/>
              <w:jc w:val="both"/>
              <w:rPr>
                <w:b/>
              </w:rPr>
            </w:pPr>
            <m:oMathPara>
              <m:oMathParaPr>
                <m:jc m:val="left"/>
              </m:oMathParaPr>
              <m:oMath>
                <m:r>
                  <m:rPr>
                    <m:sty m:val="bi"/>
                  </m:rPr>
                  <w:rPr>
                    <w:rFonts w:ascii="Cambria Math" w:hAnsi="Cambria Math"/>
                  </w:rPr>
                  <m:t>-2+x&lt;0</m:t>
                </m:r>
              </m:oMath>
            </m:oMathPara>
          </w:p>
        </w:tc>
        <w:tc>
          <w:tcPr>
            <w:tcW w:w="864" w:type="dxa"/>
            <w:shd w:val="clear" w:color="auto" w:fill="auto"/>
          </w:tcPr>
          <w:p w:rsidR="00B721E3" w:rsidRDefault="00B721E3" w:rsidP="001456CF">
            <w:pPr>
              <w:numPr>
                <w:ilvl w:val="0"/>
                <w:numId w:val="6"/>
              </w:numPr>
              <w:spacing w:after="120"/>
              <w:contextualSpacing/>
              <w:jc w:val="both"/>
            </w:pPr>
          </w:p>
        </w:tc>
        <w:tc>
          <w:tcPr>
            <w:tcW w:w="2736" w:type="dxa"/>
            <w:shd w:val="clear" w:color="auto" w:fill="auto"/>
          </w:tcPr>
          <w:p w:rsidR="00B721E3" w:rsidRPr="00E465BD" w:rsidRDefault="00B721E3" w:rsidP="00ED2D04">
            <w:pPr>
              <w:spacing w:after="120"/>
              <w:contextualSpacing/>
              <w:jc w:val="both"/>
              <w:rPr>
                <w:b/>
              </w:rPr>
            </w:pPr>
            <m:oMathPara>
              <m:oMathParaPr>
                <m:jc m:val="left"/>
              </m:oMathParaPr>
              <m:oMath>
                <m:r>
                  <m:rPr>
                    <m:sty m:val="bi"/>
                  </m:rPr>
                  <w:rPr>
                    <w:rFonts w:ascii="Cambria Math" w:hAnsi="Cambria Math"/>
                  </w:rPr>
                  <m:t>5.2</m:t>
                </m:r>
                <m:r>
                  <m:rPr>
                    <m:sty m:val="bi"/>
                  </m:rPr>
                  <w:rPr>
                    <w:rFonts w:ascii="Cambria Math" w:hAnsi="Cambria Math"/>
                  </w:rPr>
                  <m:t>a+6.7≥6.2</m:t>
                </m:r>
                <m:r>
                  <m:rPr>
                    <m:sty m:val="bi"/>
                  </m:rPr>
                  <w:rPr>
                    <w:rFonts w:ascii="Cambria Math" w:hAnsi="Cambria Math"/>
                  </w:rPr>
                  <m:t>a</m:t>
                </m:r>
              </m:oMath>
            </m:oMathPara>
          </w:p>
        </w:tc>
        <w:tc>
          <w:tcPr>
            <w:tcW w:w="864" w:type="dxa"/>
            <w:shd w:val="clear" w:color="auto" w:fill="auto"/>
          </w:tcPr>
          <w:p w:rsidR="00B721E3" w:rsidRPr="00E465BD" w:rsidRDefault="00B721E3" w:rsidP="001456CF">
            <w:pPr>
              <w:numPr>
                <w:ilvl w:val="0"/>
                <w:numId w:val="6"/>
              </w:numPr>
              <w:contextualSpacing/>
              <w:jc w:val="both"/>
              <w:rPr>
                <w:rFonts w:ascii="Calibri" w:eastAsia="Calibri" w:hAnsi="Calibri" w:cs="Times New Roman"/>
                <w:b/>
              </w:rPr>
            </w:pPr>
          </w:p>
        </w:tc>
        <w:tc>
          <w:tcPr>
            <w:tcW w:w="2736" w:type="dxa"/>
            <w:shd w:val="clear" w:color="auto" w:fill="auto"/>
          </w:tcPr>
          <w:p w:rsidR="00B721E3" w:rsidRPr="00E465BD" w:rsidRDefault="00B721E3" w:rsidP="00ED2D04">
            <w:pPr>
              <w:spacing w:after="120"/>
              <w:contextualSpacing/>
              <w:jc w:val="both"/>
              <w:rPr>
                <w:b/>
              </w:rPr>
            </w:pPr>
            <m:oMathPara>
              <m:oMathParaPr>
                <m:jc m:val="left"/>
              </m:oMathParaPr>
              <m:oMath>
                <m:r>
                  <m:rPr>
                    <m:sty m:val="bi"/>
                  </m:rPr>
                  <w:rPr>
                    <w:rFonts w:ascii="Cambria Math" w:hAnsi="Cambria Math"/>
                  </w:rPr>
                  <m:t>7</m:t>
                </m:r>
                <m:r>
                  <m:rPr>
                    <m:sty m:val="bi"/>
                  </m:rPr>
                  <w:rPr>
                    <w:rFonts w:ascii="Cambria Math" w:hAnsi="Cambria Math"/>
                  </w:rPr>
                  <m:t>y≤6</m:t>
                </m:r>
                <m:r>
                  <m:rPr>
                    <m:sty m:val="bi"/>
                  </m:rPr>
                  <w:rPr>
                    <w:rFonts w:ascii="Cambria Math" w:hAnsi="Cambria Math"/>
                  </w:rPr>
                  <m:t>y-2</m:t>
                </m:r>
              </m:oMath>
            </m:oMathPara>
          </w:p>
        </w:tc>
      </w:tr>
      <w:tr w:rsidR="00B721E3" w:rsidTr="000A2A42">
        <w:trPr>
          <w:trHeight w:val="1008"/>
        </w:trPr>
        <w:tc>
          <w:tcPr>
            <w:tcW w:w="864" w:type="dxa"/>
            <w:shd w:val="clear" w:color="auto" w:fill="auto"/>
          </w:tcPr>
          <w:p w:rsidR="00B721E3" w:rsidRDefault="00B721E3" w:rsidP="007029C3">
            <w:pPr>
              <w:contextualSpacing/>
              <w:jc w:val="both"/>
            </w:pPr>
          </w:p>
        </w:tc>
        <w:tc>
          <w:tcPr>
            <w:tcW w:w="2736" w:type="dxa"/>
            <w:shd w:val="clear" w:color="auto" w:fill="auto"/>
          </w:tcPr>
          <w:p w:rsidR="00B721E3" w:rsidRPr="00A615FA" w:rsidRDefault="00B721E3" w:rsidP="007B0B9F">
            <w:pPr>
              <w:spacing w:after="120"/>
              <w:contextualSpacing/>
              <w:jc w:val="both"/>
              <w:rPr>
                <w:rFonts w:eastAsiaTheme="minorEastAsia"/>
                <w:b/>
                <w:color w:val="FF0000"/>
              </w:rPr>
            </w:pPr>
            <m:oMathPara>
              <m:oMathParaPr>
                <m:jc m:val="left"/>
              </m:oMathParaPr>
              <m:oMath>
                <m:r>
                  <m:rPr>
                    <m:sty m:val="bi"/>
                  </m:rPr>
                  <w:rPr>
                    <w:rFonts w:ascii="Cambria Math" w:hAnsi="Cambria Math"/>
                  </w:rPr>
                  <m:t>-2</m:t>
                </m:r>
                <m:r>
                  <m:rPr>
                    <m:sty m:val="bi"/>
                  </m:rPr>
                  <w:rPr>
                    <w:rFonts w:ascii="Cambria Math" w:hAnsi="Cambria Math"/>
                    <w:color w:val="FF0000"/>
                  </w:rPr>
                  <m:t>+2</m:t>
                </m:r>
                <m:r>
                  <m:rPr>
                    <m:sty m:val="bi"/>
                  </m:rPr>
                  <w:rPr>
                    <w:rFonts w:ascii="Cambria Math" w:hAnsi="Cambria Math"/>
                  </w:rPr>
                  <m:t>+x&lt;0</m:t>
                </m:r>
                <m:r>
                  <m:rPr>
                    <m:sty m:val="bi"/>
                  </m:rPr>
                  <w:rPr>
                    <w:rFonts w:ascii="Cambria Math" w:hAnsi="Cambria Math"/>
                    <w:color w:val="FF0000"/>
                  </w:rPr>
                  <m:t>+2</m:t>
                </m:r>
              </m:oMath>
            </m:oMathPara>
          </w:p>
          <w:p w:rsidR="00B721E3" w:rsidRPr="00E465BD" w:rsidRDefault="00B721E3" w:rsidP="007B0B9F">
            <w:pPr>
              <w:spacing w:after="120"/>
              <w:contextualSpacing/>
              <w:jc w:val="both"/>
              <w:rPr>
                <w:b/>
              </w:rPr>
            </w:pPr>
            <m:oMathPara>
              <m:oMathParaPr>
                <m:jc m:val="left"/>
              </m:oMathParaPr>
              <m:oMath>
                <m:r>
                  <m:rPr>
                    <m:sty m:val="bi"/>
                  </m:rPr>
                  <w:rPr>
                    <w:rFonts w:ascii="Cambria Math" w:hAnsi="Cambria Math"/>
                    <w:highlight w:val="yellow"/>
                  </w:rPr>
                  <m:t>x&lt;2</m:t>
                </m:r>
              </m:oMath>
            </m:oMathPara>
          </w:p>
        </w:tc>
        <w:tc>
          <w:tcPr>
            <w:tcW w:w="864" w:type="dxa"/>
            <w:shd w:val="clear" w:color="auto" w:fill="auto"/>
          </w:tcPr>
          <w:p w:rsidR="00B721E3" w:rsidRDefault="00B721E3" w:rsidP="007029C3">
            <w:pPr>
              <w:contextualSpacing/>
              <w:jc w:val="both"/>
            </w:pPr>
          </w:p>
        </w:tc>
        <w:tc>
          <w:tcPr>
            <w:tcW w:w="2736" w:type="dxa"/>
            <w:shd w:val="clear" w:color="auto" w:fill="auto"/>
          </w:tcPr>
          <w:p w:rsidR="00B721E3" w:rsidRPr="00160082" w:rsidRDefault="00B721E3" w:rsidP="00ED2D04">
            <w:pPr>
              <w:spacing w:after="120"/>
              <w:contextualSpacing/>
              <w:jc w:val="both"/>
              <w:rPr>
                <w:rFonts w:eastAsiaTheme="minorEastAsia"/>
                <w:b/>
              </w:rPr>
            </w:pPr>
            <m:oMathPara>
              <m:oMathParaPr>
                <m:jc m:val="left"/>
              </m:oMathParaPr>
              <m:oMath>
                <m:r>
                  <m:rPr>
                    <m:sty m:val="bi"/>
                  </m:rPr>
                  <w:rPr>
                    <w:rFonts w:ascii="Cambria Math" w:hAnsi="Cambria Math"/>
                  </w:rPr>
                  <m:t>5.2</m:t>
                </m:r>
                <m:r>
                  <m:rPr>
                    <m:sty m:val="bi"/>
                  </m:rPr>
                  <w:rPr>
                    <w:rFonts w:ascii="Cambria Math" w:hAnsi="Cambria Math"/>
                  </w:rPr>
                  <m:t>a</m:t>
                </m:r>
                <m:r>
                  <m:rPr>
                    <m:sty m:val="bi"/>
                  </m:rPr>
                  <w:rPr>
                    <w:rFonts w:ascii="Cambria Math" w:hAnsi="Cambria Math"/>
                    <w:color w:val="FF0000"/>
                  </w:rPr>
                  <m:t>-5.2</m:t>
                </m:r>
                <m:r>
                  <m:rPr>
                    <m:sty m:val="bi"/>
                  </m:rPr>
                  <w:rPr>
                    <w:rFonts w:ascii="Cambria Math" w:hAnsi="Cambria Math"/>
                    <w:color w:val="FF0000"/>
                  </w:rPr>
                  <m:t>a</m:t>
                </m:r>
                <m:r>
                  <m:rPr>
                    <m:sty m:val="bi"/>
                  </m:rPr>
                  <w:rPr>
                    <w:rFonts w:ascii="Cambria Math" w:hAnsi="Cambria Math"/>
                  </w:rPr>
                  <m:t>+6.7</m:t>
                </m:r>
              </m:oMath>
            </m:oMathPara>
          </w:p>
          <w:p w:rsidR="00B721E3" w:rsidRPr="00160082" w:rsidRDefault="00B721E3" w:rsidP="00ED2D04">
            <w:pPr>
              <w:spacing w:after="120"/>
              <w:contextualSpacing/>
              <w:jc w:val="both"/>
              <w:rPr>
                <w:rFonts w:eastAsiaTheme="minorEastAsia"/>
                <w:b/>
                <w:color w:val="FF0000"/>
              </w:rPr>
            </w:pPr>
            <m:oMathPara>
              <m:oMathParaPr>
                <m:jc m:val="center"/>
              </m:oMathParaPr>
              <m:oMath>
                <m:r>
                  <m:rPr>
                    <m:sty m:val="bi"/>
                  </m:rPr>
                  <w:rPr>
                    <w:rFonts w:ascii="Cambria Math" w:hAnsi="Cambria Math"/>
                  </w:rPr>
                  <m:t>≥6.2</m:t>
                </m:r>
                <m:r>
                  <m:rPr>
                    <m:sty m:val="bi"/>
                  </m:rPr>
                  <w:rPr>
                    <w:rFonts w:ascii="Cambria Math" w:hAnsi="Cambria Math"/>
                  </w:rPr>
                  <m:t>a</m:t>
                </m:r>
                <m:r>
                  <m:rPr>
                    <m:sty m:val="bi"/>
                  </m:rPr>
                  <w:rPr>
                    <w:rFonts w:ascii="Cambria Math" w:hAnsi="Cambria Math"/>
                    <w:color w:val="FF0000"/>
                  </w:rPr>
                  <m:t>-5.2</m:t>
                </m:r>
                <m:r>
                  <m:rPr>
                    <m:sty m:val="bi"/>
                  </m:rPr>
                  <w:rPr>
                    <w:rFonts w:ascii="Cambria Math" w:hAnsi="Cambria Math"/>
                    <w:color w:val="FF0000"/>
                  </w:rPr>
                  <m:t>a</m:t>
                </m:r>
              </m:oMath>
            </m:oMathPara>
          </w:p>
          <w:p w:rsidR="00B721E3" w:rsidRPr="00E465BD" w:rsidRDefault="00B721E3" w:rsidP="00ED2D04">
            <w:pPr>
              <w:spacing w:after="120"/>
              <w:contextualSpacing/>
              <w:jc w:val="both"/>
              <w:rPr>
                <w:b/>
              </w:rPr>
            </w:pPr>
            <m:oMathPara>
              <m:oMathParaPr>
                <m:jc m:val="left"/>
              </m:oMathParaPr>
              <m:oMath>
                <m:r>
                  <m:rPr>
                    <m:sty m:val="bi"/>
                  </m:rPr>
                  <w:rPr>
                    <w:rFonts w:ascii="Cambria Math" w:hAnsi="Cambria Math"/>
                    <w:highlight w:val="yellow"/>
                  </w:rPr>
                  <m:t>6.7≥a</m:t>
                </m:r>
              </m:oMath>
            </m:oMathPara>
          </w:p>
        </w:tc>
        <w:tc>
          <w:tcPr>
            <w:tcW w:w="864" w:type="dxa"/>
            <w:shd w:val="clear" w:color="auto" w:fill="auto"/>
          </w:tcPr>
          <w:p w:rsidR="00B721E3" w:rsidRPr="00E465BD" w:rsidRDefault="00B721E3" w:rsidP="00ED2D04">
            <w:pPr>
              <w:contextualSpacing/>
              <w:jc w:val="both"/>
              <w:rPr>
                <w:rFonts w:ascii="Calibri" w:eastAsia="Calibri" w:hAnsi="Calibri" w:cs="Times New Roman"/>
                <w:b/>
              </w:rPr>
            </w:pPr>
          </w:p>
        </w:tc>
        <w:tc>
          <w:tcPr>
            <w:tcW w:w="2736" w:type="dxa"/>
            <w:shd w:val="clear" w:color="auto" w:fill="auto"/>
          </w:tcPr>
          <w:p w:rsidR="00B721E3" w:rsidRPr="00160082" w:rsidRDefault="00B721E3" w:rsidP="00ED2D04">
            <w:pPr>
              <w:spacing w:after="120"/>
              <w:contextualSpacing/>
              <w:jc w:val="both"/>
              <w:rPr>
                <w:rFonts w:ascii="Calibri" w:eastAsia="Calibri" w:hAnsi="Calibri" w:cs="Times New Roman"/>
                <w:b/>
              </w:rPr>
            </w:pPr>
            <m:oMathPara>
              <m:oMathParaPr>
                <m:jc m:val="left"/>
              </m:oMathParaPr>
              <m:oMath>
                <m:r>
                  <m:rPr>
                    <m:sty m:val="bi"/>
                  </m:rPr>
                  <w:rPr>
                    <w:rFonts w:ascii="Cambria Math" w:hAnsi="Cambria Math"/>
                  </w:rPr>
                  <m:t>7</m:t>
                </m:r>
                <m:r>
                  <m:rPr>
                    <m:sty m:val="bi"/>
                  </m:rPr>
                  <w:rPr>
                    <w:rFonts w:ascii="Cambria Math" w:hAnsi="Cambria Math"/>
                  </w:rPr>
                  <m:t>y</m:t>
                </m:r>
                <m:r>
                  <m:rPr>
                    <m:sty m:val="bi"/>
                  </m:rPr>
                  <w:rPr>
                    <w:rFonts w:ascii="Cambria Math" w:hAnsi="Cambria Math"/>
                    <w:color w:val="FF0000"/>
                  </w:rPr>
                  <m:t>-6</m:t>
                </m:r>
                <m:r>
                  <m:rPr>
                    <m:sty m:val="bi"/>
                  </m:rPr>
                  <w:rPr>
                    <w:rFonts w:ascii="Cambria Math" w:hAnsi="Cambria Math"/>
                    <w:color w:val="FF0000"/>
                  </w:rPr>
                  <m:t>y</m:t>
                </m:r>
                <m:r>
                  <m:rPr>
                    <m:sty m:val="bi"/>
                  </m:rPr>
                  <w:rPr>
                    <w:rFonts w:ascii="Cambria Math" w:hAnsi="Cambria Math"/>
                  </w:rPr>
                  <m:t>≤6</m:t>
                </m:r>
                <m:r>
                  <m:rPr>
                    <m:sty m:val="bi"/>
                  </m:rPr>
                  <w:rPr>
                    <w:rFonts w:ascii="Cambria Math" w:hAnsi="Cambria Math"/>
                  </w:rPr>
                  <m:t>y</m:t>
                </m:r>
                <m:r>
                  <m:rPr>
                    <m:sty m:val="bi"/>
                  </m:rPr>
                  <w:rPr>
                    <w:rFonts w:ascii="Cambria Math" w:hAnsi="Cambria Math"/>
                    <w:color w:val="FF0000"/>
                  </w:rPr>
                  <m:t>-6</m:t>
                </m:r>
                <m:r>
                  <m:rPr>
                    <m:sty m:val="bi"/>
                  </m:rPr>
                  <w:rPr>
                    <w:rFonts w:ascii="Cambria Math" w:hAnsi="Cambria Math"/>
                    <w:color w:val="FF0000"/>
                  </w:rPr>
                  <m:t>y</m:t>
                </m:r>
                <m:r>
                  <m:rPr>
                    <m:sty m:val="bi"/>
                  </m:rPr>
                  <w:rPr>
                    <w:rFonts w:ascii="Cambria Math" w:hAnsi="Cambria Math"/>
                  </w:rPr>
                  <m:t>-2</m:t>
                </m:r>
              </m:oMath>
            </m:oMathPara>
          </w:p>
          <w:p w:rsidR="00B721E3" w:rsidRPr="00160082" w:rsidRDefault="00B721E3" w:rsidP="00ED2D04">
            <w:pPr>
              <w:spacing w:after="120"/>
              <w:contextualSpacing/>
              <w:jc w:val="both"/>
              <w:rPr>
                <w:rFonts w:ascii="Calibri" w:eastAsia="Calibri" w:hAnsi="Calibri" w:cs="Times New Roman"/>
                <w:b/>
              </w:rPr>
            </w:pPr>
            <m:oMathPara>
              <m:oMathParaPr>
                <m:jc m:val="left"/>
              </m:oMathParaPr>
              <m:oMath>
                <m:r>
                  <m:rPr>
                    <m:sty m:val="bi"/>
                  </m:rPr>
                  <w:rPr>
                    <w:rFonts w:ascii="Cambria Math" w:hAnsi="Cambria Math"/>
                    <w:highlight w:val="yellow"/>
                  </w:rPr>
                  <m:t>y≤-2</m:t>
                </m:r>
              </m:oMath>
            </m:oMathPara>
          </w:p>
        </w:tc>
      </w:tr>
      <w:tr w:rsidR="00B721E3" w:rsidTr="000A2A42">
        <w:trPr>
          <w:trHeight w:val="432"/>
        </w:trPr>
        <w:tc>
          <w:tcPr>
            <w:tcW w:w="864" w:type="dxa"/>
            <w:shd w:val="clear" w:color="auto" w:fill="auto"/>
          </w:tcPr>
          <w:p w:rsidR="00B721E3" w:rsidRDefault="00B721E3" w:rsidP="001456CF">
            <w:pPr>
              <w:numPr>
                <w:ilvl w:val="0"/>
                <w:numId w:val="6"/>
              </w:numPr>
              <w:spacing w:after="120"/>
              <w:contextualSpacing/>
              <w:jc w:val="both"/>
            </w:pPr>
          </w:p>
        </w:tc>
        <w:tc>
          <w:tcPr>
            <w:tcW w:w="2736" w:type="dxa"/>
            <w:shd w:val="clear" w:color="auto" w:fill="auto"/>
          </w:tcPr>
          <w:p w:rsidR="00B721E3" w:rsidRPr="00E465BD" w:rsidRDefault="00B721E3" w:rsidP="00BA5E80">
            <w:pPr>
              <w:spacing w:after="120"/>
              <w:contextualSpacing/>
              <w:jc w:val="both"/>
              <w:rPr>
                <w:b/>
              </w:rPr>
            </w:pPr>
            <m:oMathPara>
              <m:oMathParaPr>
                <m:jc m:val="left"/>
              </m:oMathParaPr>
              <m:oMath>
                <m:r>
                  <m:rPr>
                    <m:sty m:val="bi"/>
                  </m:rPr>
                  <w:rPr>
                    <w:rFonts w:ascii="Cambria Math" w:hAnsi="Cambria Math"/>
                  </w:rPr>
                  <m:t>4</m:t>
                </m:r>
                <m:r>
                  <m:rPr>
                    <m:sty m:val="bi"/>
                  </m:rPr>
                  <w:rPr>
                    <w:rFonts w:ascii="Cambria Math" w:hAnsi="Cambria Math"/>
                  </w:rPr>
                  <m:t>x&gt;3</m:t>
                </m:r>
                <m:r>
                  <m:rPr>
                    <m:sty m:val="bi"/>
                  </m:rPr>
                  <w:rPr>
                    <w:rFonts w:ascii="Cambria Math" w:hAnsi="Cambria Math"/>
                  </w:rPr>
                  <m:t>x-1</m:t>
                </m:r>
              </m:oMath>
            </m:oMathPara>
          </w:p>
        </w:tc>
        <w:tc>
          <w:tcPr>
            <w:tcW w:w="864" w:type="dxa"/>
            <w:shd w:val="clear" w:color="auto" w:fill="auto"/>
          </w:tcPr>
          <w:p w:rsidR="00B721E3" w:rsidRDefault="00B721E3" w:rsidP="001456CF">
            <w:pPr>
              <w:numPr>
                <w:ilvl w:val="0"/>
                <w:numId w:val="6"/>
              </w:numPr>
              <w:spacing w:after="120"/>
              <w:contextualSpacing/>
              <w:jc w:val="both"/>
            </w:pPr>
          </w:p>
        </w:tc>
        <w:tc>
          <w:tcPr>
            <w:tcW w:w="2736" w:type="dxa"/>
            <w:shd w:val="clear" w:color="auto" w:fill="auto"/>
          </w:tcPr>
          <w:p w:rsidR="00B721E3" w:rsidRPr="00E465BD" w:rsidRDefault="00B721E3" w:rsidP="00476B95">
            <w:pPr>
              <w:spacing w:after="120"/>
              <w:contextualSpacing/>
              <w:jc w:val="both"/>
              <w:rPr>
                <w:b/>
              </w:rPr>
            </w:pPr>
            <m:oMathPara>
              <m:oMathParaPr>
                <m:jc m:val="left"/>
              </m:oMathParaPr>
              <m:oMath>
                <m:r>
                  <m:rPr>
                    <m:sty m:val="bi"/>
                  </m:rPr>
                  <w:rPr>
                    <w:rFonts w:ascii="Cambria Math" w:hAnsi="Cambria Math"/>
                  </w:rPr>
                  <m:t>7+y&gt;2</m:t>
                </m:r>
                <m:r>
                  <m:rPr>
                    <m:sty m:val="bi"/>
                  </m:rPr>
                  <w:rPr>
                    <w:rFonts w:ascii="Cambria Math" w:hAnsi="Cambria Math"/>
                  </w:rPr>
                  <m:t>y</m:t>
                </m:r>
              </m:oMath>
            </m:oMathPara>
          </w:p>
        </w:tc>
        <w:tc>
          <w:tcPr>
            <w:tcW w:w="864" w:type="dxa"/>
            <w:shd w:val="clear" w:color="auto" w:fill="auto"/>
          </w:tcPr>
          <w:p w:rsidR="00B721E3" w:rsidRPr="00E465BD" w:rsidRDefault="00B721E3" w:rsidP="001456CF">
            <w:pPr>
              <w:numPr>
                <w:ilvl w:val="0"/>
                <w:numId w:val="6"/>
              </w:numPr>
              <w:contextualSpacing/>
              <w:jc w:val="both"/>
              <w:rPr>
                <w:rFonts w:ascii="Calibri" w:eastAsia="Calibri" w:hAnsi="Calibri" w:cs="Times New Roman"/>
                <w:b/>
              </w:rPr>
            </w:pPr>
          </w:p>
        </w:tc>
        <w:tc>
          <w:tcPr>
            <w:tcW w:w="2736" w:type="dxa"/>
            <w:shd w:val="clear" w:color="auto" w:fill="auto"/>
          </w:tcPr>
          <w:p w:rsidR="00B721E3" w:rsidRPr="00E465BD" w:rsidRDefault="00D71BC6" w:rsidP="008F3A20">
            <w:pPr>
              <w:spacing w:after="120"/>
              <w:contextualSpacing/>
              <w:jc w:val="both"/>
              <w:rPr>
                <w:b/>
              </w:rPr>
            </w:pPr>
            <m:oMathPara>
              <m:oMathParaPr>
                <m:jc m:val="left"/>
              </m:oMathParaPr>
              <m:oMath>
                <m:r>
                  <m:rPr>
                    <m:sty m:val="bi"/>
                  </m:rPr>
                  <w:rPr>
                    <w:rFonts w:ascii="Cambria Math" w:hAnsi="Cambria Math"/>
                  </w:rPr>
                  <m:t>13</m:t>
                </m:r>
                <m:r>
                  <m:rPr>
                    <m:sty m:val="bi"/>
                  </m:rPr>
                  <w:rPr>
                    <w:rFonts w:ascii="Cambria Math" w:hAnsi="Cambria Math"/>
                  </w:rPr>
                  <m:t>y≥12</m:t>
                </m:r>
                <m:r>
                  <m:rPr>
                    <m:sty m:val="bi"/>
                  </m:rPr>
                  <w:rPr>
                    <w:rFonts w:ascii="Cambria Math" w:hAnsi="Cambria Math"/>
                  </w:rPr>
                  <m:t>y+52</m:t>
                </m:r>
              </m:oMath>
            </m:oMathPara>
          </w:p>
        </w:tc>
      </w:tr>
      <w:tr w:rsidR="00B721E3" w:rsidTr="000A2A42">
        <w:trPr>
          <w:trHeight w:val="1008"/>
        </w:trPr>
        <w:tc>
          <w:tcPr>
            <w:tcW w:w="864" w:type="dxa"/>
            <w:shd w:val="clear" w:color="auto" w:fill="auto"/>
          </w:tcPr>
          <w:p w:rsidR="00B721E3" w:rsidRDefault="00B721E3" w:rsidP="007029C3">
            <w:pPr>
              <w:contextualSpacing/>
              <w:jc w:val="both"/>
            </w:pPr>
          </w:p>
        </w:tc>
        <w:tc>
          <w:tcPr>
            <w:tcW w:w="2736" w:type="dxa"/>
            <w:shd w:val="clear" w:color="auto" w:fill="auto"/>
          </w:tcPr>
          <w:p w:rsidR="00B721E3" w:rsidRPr="00DF433E" w:rsidRDefault="00B721E3" w:rsidP="006F06E4">
            <w:pPr>
              <w:spacing w:after="120"/>
              <w:contextualSpacing/>
              <w:jc w:val="both"/>
              <w:rPr>
                <w:rFonts w:eastAsiaTheme="minorEastAsia"/>
                <w:b/>
              </w:rPr>
            </w:pPr>
            <m:oMathPara>
              <m:oMathParaPr>
                <m:jc m:val="left"/>
              </m:oMathParaPr>
              <m:oMath>
                <m:r>
                  <m:rPr>
                    <m:sty m:val="bi"/>
                  </m:rPr>
                  <w:rPr>
                    <w:rFonts w:ascii="Cambria Math" w:hAnsi="Cambria Math"/>
                  </w:rPr>
                  <m:t>4</m:t>
                </m:r>
                <m:r>
                  <m:rPr>
                    <m:sty m:val="bi"/>
                  </m:rPr>
                  <w:rPr>
                    <w:rFonts w:ascii="Cambria Math" w:hAnsi="Cambria Math"/>
                  </w:rPr>
                  <m:t>x</m:t>
                </m:r>
                <m:r>
                  <m:rPr>
                    <m:sty m:val="bi"/>
                  </m:rPr>
                  <w:rPr>
                    <w:rFonts w:ascii="Cambria Math" w:hAnsi="Cambria Math"/>
                    <w:color w:val="FF0000"/>
                  </w:rPr>
                  <m:t>-3</m:t>
                </m:r>
                <m:r>
                  <m:rPr>
                    <m:sty m:val="bi"/>
                  </m:rPr>
                  <w:rPr>
                    <w:rFonts w:ascii="Cambria Math" w:hAnsi="Cambria Math"/>
                    <w:color w:val="FF0000"/>
                  </w:rPr>
                  <m:t>x</m:t>
                </m:r>
                <m:r>
                  <m:rPr>
                    <m:sty m:val="bi"/>
                  </m:rPr>
                  <w:rPr>
                    <w:rFonts w:ascii="Cambria Math" w:hAnsi="Cambria Math"/>
                  </w:rPr>
                  <m:t>&gt;3x</m:t>
                </m:r>
                <m:r>
                  <m:rPr>
                    <m:sty m:val="bi"/>
                  </m:rPr>
                  <w:rPr>
                    <w:rFonts w:ascii="Cambria Math" w:hAnsi="Cambria Math"/>
                    <w:color w:val="FF0000"/>
                  </w:rPr>
                  <m:t>-3</m:t>
                </m:r>
                <m:r>
                  <m:rPr>
                    <m:sty m:val="bi"/>
                  </m:rPr>
                  <w:rPr>
                    <w:rFonts w:ascii="Cambria Math" w:hAnsi="Cambria Math"/>
                    <w:color w:val="FF0000"/>
                  </w:rPr>
                  <m:t>x</m:t>
                </m:r>
                <m:r>
                  <m:rPr>
                    <m:sty m:val="bi"/>
                  </m:rPr>
                  <w:rPr>
                    <w:rFonts w:ascii="Cambria Math" w:hAnsi="Cambria Math"/>
                  </w:rPr>
                  <m:t>-1</m:t>
                </m:r>
              </m:oMath>
            </m:oMathPara>
          </w:p>
          <w:p w:rsidR="00B721E3" w:rsidRPr="00E465BD" w:rsidRDefault="00B721E3" w:rsidP="006F06E4">
            <w:pPr>
              <w:spacing w:after="120"/>
              <w:contextualSpacing/>
              <w:jc w:val="both"/>
              <w:rPr>
                <w:b/>
              </w:rPr>
            </w:pPr>
            <m:oMathPara>
              <m:oMathParaPr>
                <m:jc m:val="left"/>
              </m:oMathParaPr>
              <m:oMath>
                <m:r>
                  <m:rPr>
                    <m:sty m:val="bi"/>
                  </m:rPr>
                  <w:rPr>
                    <w:rFonts w:ascii="Cambria Math" w:hAnsi="Cambria Math"/>
                    <w:highlight w:val="yellow"/>
                  </w:rPr>
                  <m:t>x&gt;-1</m:t>
                </m:r>
              </m:oMath>
            </m:oMathPara>
          </w:p>
        </w:tc>
        <w:tc>
          <w:tcPr>
            <w:tcW w:w="864" w:type="dxa"/>
            <w:shd w:val="clear" w:color="auto" w:fill="auto"/>
          </w:tcPr>
          <w:p w:rsidR="00B721E3" w:rsidRDefault="00B721E3" w:rsidP="007029C3">
            <w:pPr>
              <w:contextualSpacing/>
              <w:jc w:val="both"/>
            </w:pPr>
          </w:p>
        </w:tc>
        <w:tc>
          <w:tcPr>
            <w:tcW w:w="2736" w:type="dxa"/>
            <w:shd w:val="clear" w:color="auto" w:fill="auto"/>
          </w:tcPr>
          <w:p w:rsidR="00B721E3" w:rsidRPr="00E35700" w:rsidRDefault="00B721E3" w:rsidP="00476B95">
            <w:pPr>
              <w:spacing w:after="120"/>
              <w:contextualSpacing/>
              <w:jc w:val="both"/>
              <w:rPr>
                <w:rFonts w:eastAsiaTheme="minorEastAsia"/>
                <w:b/>
              </w:rPr>
            </w:pPr>
            <m:oMathPara>
              <m:oMathParaPr>
                <m:jc m:val="left"/>
              </m:oMathParaPr>
              <m:oMath>
                <m:r>
                  <m:rPr>
                    <m:sty m:val="bi"/>
                  </m:rPr>
                  <w:rPr>
                    <w:rFonts w:ascii="Cambria Math" w:hAnsi="Cambria Math"/>
                  </w:rPr>
                  <m:t>7+y</m:t>
                </m:r>
                <m:r>
                  <m:rPr>
                    <m:sty m:val="bi"/>
                  </m:rPr>
                  <w:rPr>
                    <w:rFonts w:ascii="Cambria Math" w:hAnsi="Cambria Math"/>
                    <w:color w:val="FF0000"/>
                  </w:rPr>
                  <m:t>-y</m:t>
                </m:r>
                <m:r>
                  <m:rPr>
                    <m:sty m:val="bi"/>
                  </m:rPr>
                  <w:rPr>
                    <w:rFonts w:ascii="Cambria Math" w:hAnsi="Cambria Math"/>
                  </w:rPr>
                  <m:t>&gt;2</m:t>
                </m:r>
                <m:r>
                  <m:rPr>
                    <m:sty m:val="bi"/>
                  </m:rPr>
                  <w:rPr>
                    <w:rFonts w:ascii="Cambria Math" w:hAnsi="Cambria Math"/>
                  </w:rPr>
                  <m:t>y</m:t>
                </m:r>
              </m:oMath>
            </m:oMathPara>
          </w:p>
          <w:p w:rsidR="00B721E3" w:rsidRPr="00E465BD" w:rsidRDefault="00B721E3" w:rsidP="00476B95">
            <w:pPr>
              <w:spacing w:after="120"/>
              <w:contextualSpacing/>
              <w:jc w:val="both"/>
              <w:rPr>
                <w:b/>
              </w:rPr>
            </w:pPr>
            <m:oMathPara>
              <m:oMathParaPr>
                <m:jc m:val="left"/>
              </m:oMathParaPr>
              <m:oMath>
                <m:r>
                  <m:rPr>
                    <m:sty m:val="bi"/>
                  </m:rPr>
                  <w:rPr>
                    <w:rFonts w:ascii="Cambria Math" w:hAnsi="Cambria Math"/>
                    <w:highlight w:val="yellow"/>
                  </w:rPr>
                  <m:t>7&gt;y</m:t>
                </m:r>
              </m:oMath>
            </m:oMathPara>
          </w:p>
        </w:tc>
        <w:tc>
          <w:tcPr>
            <w:tcW w:w="864" w:type="dxa"/>
            <w:shd w:val="clear" w:color="auto" w:fill="auto"/>
          </w:tcPr>
          <w:p w:rsidR="00B721E3" w:rsidRPr="00E465BD" w:rsidRDefault="00B721E3" w:rsidP="007029C3">
            <w:pPr>
              <w:contextualSpacing/>
              <w:jc w:val="both"/>
              <w:rPr>
                <w:rFonts w:ascii="Calibri" w:eastAsia="Calibri" w:hAnsi="Calibri" w:cs="Times New Roman"/>
                <w:b/>
              </w:rPr>
            </w:pPr>
          </w:p>
        </w:tc>
        <w:tc>
          <w:tcPr>
            <w:tcW w:w="2736" w:type="dxa"/>
            <w:shd w:val="clear" w:color="auto" w:fill="auto"/>
          </w:tcPr>
          <w:p w:rsidR="00070621" w:rsidRPr="00070621" w:rsidRDefault="00070621" w:rsidP="00CC5052">
            <w:pPr>
              <w:spacing w:after="120"/>
              <w:contextualSpacing/>
              <w:jc w:val="both"/>
              <w:rPr>
                <w:rFonts w:ascii="Calibri" w:eastAsia="Calibri" w:hAnsi="Calibri" w:cs="Times New Roman"/>
                <w:b/>
                <w:color w:val="FF0000"/>
              </w:rPr>
            </w:pPr>
            <m:oMathPara>
              <m:oMathParaPr>
                <m:jc m:val="left"/>
              </m:oMathParaPr>
              <m:oMath>
                <m:r>
                  <m:rPr>
                    <m:sty m:val="bi"/>
                  </m:rPr>
                  <w:rPr>
                    <w:rFonts w:ascii="Cambria Math" w:hAnsi="Cambria Math"/>
                  </w:rPr>
                  <m:t>13</m:t>
                </m:r>
                <m:r>
                  <m:rPr>
                    <m:sty m:val="bi"/>
                  </m:rPr>
                  <w:rPr>
                    <w:rFonts w:ascii="Cambria Math" w:hAnsi="Cambria Math"/>
                  </w:rPr>
                  <m:t>y</m:t>
                </m:r>
                <m:r>
                  <m:rPr>
                    <m:sty m:val="bi"/>
                  </m:rPr>
                  <w:rPr>
                    <w:rFonts w:ascii="Cambria Math" w:hAnsi="Cambria Math"/>
                    <w:color w:val="FF0000"/>
                  </w:rPr>
                  <m:t>-12</m:t>
                </m:r>
                <m:r>
                  <m:rPr>
                    <m:sty m:val="bi"/>
                  </m:rPr>
                  <w:rPr>
                    <w:rFonts w:ascii="Cambria Math" w:hAnsi="Cambria Math"/>
                    <w:color w:val="FF0000"/>
                  </w:rPr>
                  <m:t>y</m:t>
                </m:r>
              </m:oMath>
            </m:oMathPara>
          </w:p>
          <w:p w:rsidR="00B721E3" w:rsidRPr="00070621" w:rsidRDefault="00070621" w:rsidP="00CC5052">
            <w:pPr>
              <w:spacing w:after="120"/>
              <w:contextualSpacing/>
              <w:jc w:val="both"/>
              <w:rPr>
                <w:rFonts w:eastAsiaTheme="minorEastAsia"/>
                <w:b/>
              </w:rPr>
            </w:pPr>
            <m:oMathPara>
              <m:oMathParaPr>
                <m:jc m:val="center"/>
              </m:oMathParaPr>
              <m:oMath>
                <m:r>
                  <m:rPr>
                    <m:sty m:val="bi"/>
                  </m:rPr>
                  <w:rPr>
                    <w:rFonts w:ascii="Cambria Math" w:hAnsi="Cambria Math"/>
                  </w:rPr>
                  <m:t>≥12</m:t>
                </m:r>
                <m:r>
                  <m:rPr>
                    <m:sty m:val="bi"/>
                  </m:rPr>
                  <w:rPr>
                    <w:rFonts w:ascii="Cambria Math" w:hAnsi="Cambria Math"/>
                  </w:rPr>
                  <m:t>y</m:t>
                </m:r>
                <m:r>
                  <m:rPr>
                    <m:sty m:val="bi"/>
                  </m:rPr>
                  <w:rPr>
                    <w:rFonts w:ascii="Cambria Math" w:hAnsi="Cambria Math"/>
                    <w:color w:val="FF0000"/>
                  </w:rPr>
                  <m:t>-12</m:t>
                </m:r>
                <m:r>
                  <m:rPr>
                    <m:sty m:val="bi"/>
                  </m:rPr>
                  <w:rPr>
                    <w:rFonts w:ascii="Cambria Math" w:hAnsi="Cambria Math"/>
                    <w:color w:val="FF0000"/>
                  </w:rPr>
                  <m:t>y</m:t>
                </m:r>
                <m:r>
                  <m:rPr>
                    <m:sty m:val="bi"/>
                  </m:rPr>
                  <w:rPr>
                    <w:rFonts w:ascii="Cambria Math" w:hAnsi="Cambria Math"/>
                  </w:rPr>
                  <m:t>+52</m:t>
                </m:r>
              </m:oMath>
            </m:oMathPara>
          </w:p>
          <w:p w:rsidR="00B721E3" w:rsidRPr="00E465BD" w:rsidRDefault="008F3A20" w:rsidP="005E3E09">
            <w:pPr>
              <w:spacing w:after="120"/>
              <w:contextualSpacing/>
              <w:jc w:val="both"/>
              <w:rPr>
                <w:b/>
              </w:rPr>
            </w:pPr>
            <m:oMathPara>
              <m:oMathParaPr>
                <m:jc m:val="left"/>
              </m:oMathParaPr>
              <m:oMath>
                <m:r>
                  <m:rPr>
                    <m:sty m:val="bi"/>
                  </m:rPr>
                  <w:rPr>
                    <w:rFonts w:ascii="Cambria Math" w:hAnsi="Cambria Math"/>
                    <w:highlight w:val="yellow"/>
                  </w:rPr>
                  <m:t>y≥</m:t>
                </m:r>
                <m:r>
                  <m:rPr>
                    <m:sty m:val="bi"/>
                  </m:rPr>
                  <w:rPr>
                    <w:rFonts w:ascii="Cambria Math" w:hAnsi="Cambria Math"/>
                  </w:rPr>
                  <m:t>52</m:t>
                </m:r>
              </m:oMath>
            </m:oMathPara>
          </w:p>
        </w:tc>
      </w:tr>
    </w:tbl>
    <w:p w:rsidR="00C14D1E" w:rsidRPr="00C14D1E" w:rsidRDefault="00C14D1E" w:rsidP="00912A6A">
      <w:pPr>
        <w:contextualSpacing/>
        <w:jc w:val="both"/>
      </w:pPr>
    </w:p>
    <w:p w:rsidR="00D71BC6" w:rsidRDefault="00D71BC6" w:rsidP="00912A6A">
      <w:pPr>
        <w:contextualSpacing/>
        <w:jc w:val="both"/>
        <w:rPr>
          <w:b/>
        </w:rPr>
      </w:pPr>
    </w:p>
    <w:p w:rsidR="0079595B" w:rsidRDefault="0079595B" w:rsidP="00912A6A">
      <w:pPr>
        <w:contextualSpacing/>
        <w:jc w:val="both"/>
        <w:rPr>
          <w:b/>
        </w:rPr>
      </w:pPr>
    </w:p>
    <w:p w:rsidR="00AC05CD" w:rsidRPr="00657AF0" w:rsidRDefault="00AC05CD" w:rsidP="00912A6A">
      <w:pPr>
        <w:contextualSpacing/>
        <w:jc w:val="both"/>
        <w:rPr>
          <w:b/>
        </w:rPr>
      </w:pPr>
      <w:r w:rsidRPr="00657AF0">
        <w:rPr>
          <w:b/>
        </w:rPr>
        <w:t>Write and solve an inequality.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3312"/>
        <w:gridCol w:w="3312"/>
        <w:gridCol w:w="3312"/>
      </w:tblGrid>
      <w:tr w:rsidR="00CE0297" w:rsidTr="00CE0297">
        <w:trPr>
          <w:trHeight w:val="432"/>
        </w:trPr>
        <w:tc>
          <w:tcPr>
            <w:tcW w:w="864" w:type="dxa"/>
          </w:tcPr>
          <w:p w:rsidR="00CE0297" w:rsidRDefault="00CE0297" w:rsidP="001456CF">
            <w:pPr>
              <w:numPr>
                <w:ilvl w:val="0"/>
                <w:numId w:val="6"/>
              </w:numPr>
              <w:spacing w:after="120"/>
              <w:contextualSpacing/>
              <w:jc w:val="both"/>
            </w:pPr>
          </w:p>
        </w:tc>
        <w:tc>
          <w:tcPr>
            <w:tcW w:w="9936" w:type="dxa"/>
            <w:gridSpan w:val="3"/>
          </w:tcPr>
          <w:p w:rsidR="00CE0297" w:rsidRPr="00A60768" w:rsidRDefault="00A60768" w:rsidP="00B95C17">
            <w:pPr>
              <w:spacing w:after="120"/>
              <w:contextualSpacing/>
              <w:jc w:val="both"/>
            </w:pPr>
            <w:r>
              <w:t xml:space="preserve">Thirty is less than the sum of a number </w:t>
            </w:r>
            <m:oMath>
              <m:r>
                <m:rPr>
                  <m:sty m:val="bi"/>
                </m:rPr>
                <w:rPr>
                  <w:rFonts w:ascii="Cambria Math" w:hAnsi="Cambria Math"/>
                </w:rPr>
                <m:t>x</m:t>
              </m:r>
            </m:oMath>
            <w:r w:rsidR="001A3971">
              <w:t xml:space="preserve"> </w:t>
            </w:r>
            <w:r>
              <w:t>and 8.</w:t>
            </w:r>
          </w:p>
        </w:tc>
      </w:tr>
      <w:tr w:rsidR="00B95C17" w:rsidTr="00D71BC6">
        <w:trPr>
          <w:trHeight w:val="1008"/>
        </w:trPr>
        <w:tc>
          <w:tcPr>
            <w:tcW w:w="864" w:type="dxa"/>
          </w:tcPr>
          <w:p w:rsidR="00B95C17" w:rsidRDefault="00B95C17" w:rsidP="00CE0297">
            <w:pPr>
              <w:contextualSpacing/>
              <w:jc w:val="both"/>
            </w:pPr>
          </w:p>
        </w:tc>
        <w:tc>
          <w:tcPr>
            <w:tcW w:w="3312" w:type="dxa"/>
          </w:tcPr>
          <w:p w:rsidR="00B95C17" w:rsidRPr="00E465BD" w:rsidRDefault="00B95C17" w:rsidP="00B95C17">
            <w:pPr>
              <w:spacing w:after="120"/>
              <w:contextualSpacing/>
              <w:jc w:val="both"/>
              <w:rPr>
                <w:b/>
              </w:rPr>
            </w:pPr>
            <m:oMathPara>
              <m:oMathParaPr>
                <m:jc m:val="left"/>
              </m:oMathParaPr>
              <m:oMath>
                <m:r>
                  <m:rPr>
                    <m:sty m:val="bi"/>
                  </m:rPr>
                  <w:rPr>
                    <w:rFonts w:ascii="Cambria Math" w:hAnsi="Cambria Math"/>
                  </w:rPr>
                  <m:t>30&lt;x-8</m:t>
                </m:r>
              </m:oMath>
            </m:oMathPara>
          </w:p>
        </w:tc>
        <w:tc>
          <w:tcPr>
            <w:tcW w:w="3312" w:type="dxa"/>
          </w:tcPr>
          <w:p w:rsidR="00B95C17" w:rsidRPr="00E465BD" w:rsidRDefault="00B95C17" w:rsidP="006F06E4">
            <w:pPr>
              <w:spacing w:after="120"/>
              <w:contextualSpacing/>
              <w:jc w:val="both"/>
              <w:rPr>
                <w:b/>
              </w:rPr>
            </w:pPr>
            <m:oMathPara>
              <m:oMathParaPr>
                <m:jc m:val="left"/>
              </m:oMathParaPr>
              <m:oMath>
                <m:r>
                  <m:rPr>
                    <m:sty m:val="bi"/>
                  </m:rPr>
                  <w:rPr>
                    <w:rFonts w:ascii="Cambria Math" w:hAnsi="Cambria Math"/>
                  </w:rPr>
                  <m:t>30</m:t>
                </m:r>
                <m:r>
                  <m:rPr>
                    <m:sty m:val="bi"/>
                  </m:rPr>
                  <w:rPr>
                    <w:rFonts w:ascii="Cambria Math" w:hAnsi="Cambria Math"/>
                    <w:color w:val="FF0000"/>
                  </w:rPr>
                  <m:t>+8</m:t>
                </m:r>
                <m:r>
                  <m:rPr>
                    <m:sty m:val="bi"/>
                  </m:rPr>
                  <w:rPr>
                    <w:rFonts w:ascii="Cambria Math" w:hAnsi="Cambria Math"/>
                  </w:rPr>
                  <m:t>&lt;x-8</m:t>
                </m:r>
                <m:r>
                  <m:rPr>
                    <m:sty m:val="bi"/>
                  </m:rPr>
                  <w:rPr>
                    <w:rFonts w:ascii="Cambria Math" w:hAnsi="Cambria Math"/>
                    <w:color w:val="FF0000"/>
                  </w:rPr>
                  <m:t>+8</m:t>
                </m:r>
              </m:oMath>
            </m:oMathPara>
          </w:p>
        </w:tc>
        <w:tc>
          <w:tcPr>
            <w:tcW w:w="3312" w:type="dxa"/>
          </w:tcPr>
          <w:p w:rsidR="00B95C17" w:rsidRPr="0002183D" w:rsidRDefault="00B95C17" w:rsidP="00B95C17">
            <w:pPr>
              <w:spacing w:after="120"/>
              <w:contextualSpacing/>
              <w:jc w:val="both"/>
              <w:rPr>
                <w:b/>
                <w:highlight w:val="yellow"/>
              </w:rPr>
            </w:pPr>
            <m:oMathPara>
              <m:oMathParaPr>
                <m:jc m:val="left"/>
              </m:oMathParaPr>
              <m:oMath>
                <m:r>
                  <m:rPr>
                    <m:sty m:val="bi"/>
                  </m:rPr>
                  <w:rPr>
                    <w:rFonts w:ascii="Cambria Math" w:hAnsi="Cambria Math"/>
                    <w:highlight w:val="yellow"/>
                  </w:rPr>
                  <m:t>22&lt;x</m:t>
                </m:r>
              </m:oMath>
            </m:oMathPara>
          </w:p>
        </w:tc>
      </w:tr>
      <w:tr w:rsidR="00CE0297" w:rsidTr="00CE0297">
        <w:trPr>
          <w:trHeight w:val="432"/>
        </w:trPr>
        <w:tc>
          <w:tcPr>
            <w:tcW w:w="864" w:type="dxa"/>
          </w:tcPr>
          <w:p w:rsidR="00CE0297" w:rsidRDefault="00CE0297" w:rsidP="001456CF">
            <w:pPr>
              <w:numPr>
                <w:ilvl w:val="0"/>
                <w:numId w:val="6"/>
              </w:numPr>
              <w:spacing w:after="120"/>
              <w:contextualSpacing/>
              <w:jc w:val="both"/>
            </w:pPr>
          </w:p>
        </w:tc>
        <w:tc>
          <w:tcPr>
            <w:tcW w:w="9936" w:type="dxa"/>
            <w:gridSpan w:val="3"/>
          </w:tcPr>
          <w:p w:rsidR="00CE0297" w:rsidRPr="00A60768" w:rsidRDefault="004D2903" w:rsidP="007B0B9F">
            <w:pPr>
              <w:spacing w:after="120"/>
              <w:contextualSpacing/>
              <w:jc w:val="both"/>
            </w:pPr>
            <w:r>
              <w:t xml:space="preserve">Twice a number </w:t>
            </w:r>
            <m:oMath>
              <m:r>
                <m:rPr>
                  <m:sty m:val="bi"/>
                </m:rPr>
                <w:rPr>
                  <w:rFonts w:ascii="Cambria Math" w:hAnsi="Cambria Math"/>
                </w:rPr>
                <m:t>x</m:t>
              </m:r>
            </m:oMath>
            <w:r>
              <w:t xml:space="preserve"> is more than the sum of that number </w:t>
            </w:r>
            <m:oMath>
              <m:r>
                <m:rPr>
                  <m:sty m:val="bi"/>
                </m:rPr>
                <w:rPr>
                  <w:rFonts w:ascii="Cambria Math" w:hAnsi="Cambria Math"/>
                </w:rPr>
                <m:t>x</m:t>
              </m:r>
            </m:oMath>
            <w:r>
              <w:t xml:space="preserve"> and 14.</w:t>
            </w:r>
          </w:p>
        </w:tc>
      </w:tr>
      <w:tr w:rsidR="00DA272F" w:rsidTr="00D71BC6">
        <w:trPr>
          <w:trHeight w:val="1008"/>
        </w:trPr>
        <w:tc>
          <w:tcPr>
            <w:tcW w:w="864" w:type="dxa"/>
          </w:tcPr>
          <w:p w:rsidR="00DA272F" w:rsidRDefault="00DA272F" w:rsidP="00CE0297">
            <w:pPr>
              <w:contextualSpacing/>
              <w:jc w:val="both"/>
            </w:pPr>
          </w:p>
        </w:tc>
        <w:tc>
          <w:tcPr>
            <w:tcW w:w="3312" w:type="dxa"/>
          </w:tcPr>
          <w:p w:rsidR="00DA272F" w:rsidRPr="00E465BD" w:rsidRDefault="00DA272F" w:rsidP="00DA272F">
            <w:pPr>
              <w:spacing w:after="120"/>
              <w:contextualSpacing/>
              <w:jc w:val="both"/>
              <w:rPr>
                <w:b/>
              </w:rPr>
            </w:pPr>
            <m:oMathPara>
              <m:oMathParaPr>
                <m:jc m:val="left"/>
              </m:oMathParaPr>
              <m:oMath>
                <m:r>
                  <m:rPr>
                    <m:sty m:val="bi"/>
                  </m:rPr>
                  <w:rPr>
                    <w:rFonts w:ascii="Cambria Math" w:hAnsi="Cambria Math"/>
                  </w:rPr>
                  <m:t>2</m:t>
                </m:r>
                <m:r>
                  <m:rPr>
                    <m:sty m:val="bi"/>
                  </m:rPr>
                  <w:rPr>
                    <w:rFonts w:ascii="Cambria Math" w:hAnsi="Cambria Math"/>
                  </w:rPr>
                  <m:t>x&gt;x+14</m:t>
                </m:r>
              </m:oMath>
            </m:oMathPara>
          </w:p>
        </w:tc>
        <w:tc>
          <w:tcPr>
            <w:tcW w:w="3312" w:type="dxa"/>
          </w:tcPr>
          <w:p w:rsidR="00DA272F" w:rsidRPr="00E465BD" w:rsidRDefault="00DA272F" w:rsidP="006F06E4">
            <w:pPr>
              <w:spacing w:after="120"/>
              <w:contextualSpacing/>
              <w:jc w:val="both"/>
              <w:rPr>
                <w:b/>
              </w:rPr>
            </w:pPr>
            <m:oMathPara>
              <m:oMathParaPr>
                <m:jc m:val="left"/>
              </m:oMathParaPr>
              <m:oMath>
                <m:r>
                  <m:rPr>
                    <m:sty m:val="bi"/>
                  </m:rPr>
                  <w:rPr>
                    <w:rFonts w:ascii="Cambria Math" w:hAnsi="Cambria Math"/>
                  </w:rPr>
                  <m:t>2</m:t>
                </m:r>
                <m:r>
                  <m:rPr>
                    <m:sty m:val="bi"/>
                  </m:rPr>
                  <w:rPr>
                    <w:rFonts w:ascii="Cambria Math" w:hAnsi="Cambria Math"/>
                  </w:rPr>
                  <m:t>x</m:t>
                </m:r>
                <m:r>
                  <m:rPr>
                    <m:sty m:val="bi"/>
                  </m:rPr>
                  <w:rPr>
                    <w:rFonts w:ascii="Cambria Math" w:hAnsi="Cambria Math"/>
                    <w:color w:val="FF0000"/>
                  </w:rPr>
                  <m:t>-x</m:t>
                </m:r>
                <m:r>
                  <m:rPr>
                    <m:sty m:val="bi"/>
                  </m:rPr>
                  <w:rPr>
                    <w:rFonts w:ascii="Cambria Math" w:hAnsi="Cambria Math"/>
                  </w:rPr>
                  <m:t>&gt;x</m:t>
                </m:r>
                <m:r>
                  <m:rPr>
                    <m:sty m:val="bi"/>
                  </m:rPr>
                  <w:rPr>
                    <w:rFonts w:ascii="Cambria Math" w:hAnsi="Cambria Math"/>
                    <w:color w:val="FF0000"/>
                  </w:rPr>
                  <m:t>-x</m:t>
                </m:r>
                <m:r>
                  <m:rPr>
                    <m:sty m:val="bi"/>
                  </m:rPr>
                  <w:rPr>
                    <w:rFonts w:ascii="Cambria Math" w:hAnsi="Cambria Math"/>
                  </w:rPr>
                  <m:t>+14</m:t>
                </m:r>
              </m:oMath>
            </m:oMathPara>
          </w:p>
        </w:tc>
        <w:tc>
          <w:tcPr>
            <w:tcW w:w="3312" w:type="dxa"/>
          </w:tcPr>
          <w:p w:rsidR="00DA272F" w:rsidRPr="0002183D" w:rsidRDefault="00DA272F" w:rsidP="00DA272F">
            <w:pPr>
              <w:spacing w:after="120"/>
              <w:contextualSpacing/>
              <w:jc w:val="both"/>
              <w:rPr>
                <w:b/>
                <w:highlight w:val="yellow"/>
              </w:rPr>
            </w:pPr>
            <m:oMathPara>
              <m:oMathParaPr>
                <m:jc m:val="left"/>
              </m:oMathParaPr>
              <m:oMath>
                <m:r>
                  <m:rPr>
                    <m:sty m:val="bi"/>
                  </m:rPr>
                  <w:rPr>
                    <w:rFonts w:ascii="Cambria Math" w:hAnsi="Cambria Math"/>
                    <w:highlight w:val="yellow"/>
                  </w:rPr>
                  <m:t>x&gt;14</m:t>
                </m:r>
              </m:oMath>
            </m:oMathPara>
          </w:p>
        </w:tc>
      </w:tr>
      <w:tr w:rsidR="00CE0297" w:rsidTr="00CE0297">
        <w:trPr>
          <w:trHeight w:val="432"/>
        </w:trPr>
        <w:tc>
          <w:tcPr>
            <w:tcW w:w="864" w:type="dxa"/>
          </w:tcPr>
          <w:p w:rsidR="00CE0297" w:rsidRDefault="00CE0297" w:rsidP="001456CF">
            <w:pPr>
              <w:numPr>
                <w:ilvl w:val="0"/>
                <w:numId w:val="6"/>
              </w:numPr>
              <w:spacing w:after="120"/>
              <w:contextualSpacing/>
              <w:jc w:val="both"/>
            </w:pPr>
          </w:p>
        </w:tc>
        <w:tc>
          <w:tcPr>
            <w:tcW w:w="9936" w:type="dxa"/>
            <w:gridSpan w:val="3"/>
          </w:tcPr>
          <w:p w:rsidR="00CE0297" w:rsidRPr="00A60768" w:rsidRDefault="00875346" w:rsidP="00DA272F">
            <w:pPr>
              <w:spacing w:after="120"/>
              <w:contextualSpacing/>
              <w:jc w:val="both"/>
            </w:pPr>
            <w:r>
              <w:t xml:space="preserve">The sum of </w:t>
            </w:r>
            <w:r w:rsidR="00E548B5">
              <w:t>a</w:t>
            </w:r>
            <w:r>
              <w:t xml:space="preserve"> number</w:t>
            </w:r>
            <w:r w:rsidR="00E548B5">
              <w:t xml:space="preserve"> </w:t>
            </w:r>
            <m:oMath>
              <m:r>
                <m:rPr>
                  <m:sty m:val="bi"/>
                </m:rPr>
                <w:rPr>
                  <w:rFonts w:ascii="Cambria Math" w:hAnsi="Cambria Math"/>
                </w:rPr>
                <m:t>x</m:t>
              </m:r>
            </m:oMath>
            <w:r w:rsidR="00DA272F">
              <w:t xml:space="preserve"> and -</w:t>
            </w:r>
            <w:r w:rsidR="00E548B5">
              <w:t>7</w:t>
            </w:r>
            <w:r>
              <w:t xml:space="preserve"> is less than or equal to 18</w:t>
            </w:r>
            <w:r w:rsidR="00E548B5">
              <w:t>.</w:t>
            </w:r>
          </w:p>
        </w:tc>
      </w:tr>
      <w:tr w:rsidR="003E7C0B" w:rsidTr="00D71BC6">
        <w:trPr>
          <w:trHeight w:val="1008"/>
        </w:trPr>
        <w:tc>
          <w:tcPr>
            <w:tcW w:w="864" w:type="dxa"/>
          </w:tcPr>
          <w:p w:rsidR="003E7C0B" w:rsidRDefault="003E7C0B" w:rsidP="00CE0297">
            <w:pPr>
              <w:contextualSpacing/>
              <w:jc w:val="both"/>
            </w:pPr>
          </w:p>
        </w:tc>
        <w:tc>
          <w:tcPr>
            <w:tcW w:w="3312" w:type="dxa"/>
          </w:tcPr>
          <w:p w:rsidR="003E7C0B" w:rsidRPr="00E465BD" w:rsidRDefault="003E7C0B" w:rsidP="00DA272F">
            <w:pPr>
              <w:spacing w:after="120"/>
              <w:contextualSpacing/>
              <w:jc w:val="both"/>
              <w:rPr>
                <w:b/>
              </w:rPr>
            </w:pPr>
            <m:oMathPara>
              <m:oMathParaPr>
                <m:jc m:val="left"/>
              </m:oMathParaPr>
              <m:oMath>
                <m:r>
                  <m:rPr>
                    <m:sty m:val="bi"/>
                  </m:rPr>
                  <w:rPr>
                    <w:rFonts w:ascii="Cambria Math" w:hAnsi="Cambria Math"/>
                  </w:rPr>
                  <m:t>x+</m:t>
                </m:r>
                <m:d>
                  <m:dPr>
                    <m:ctrlPr>
                      <w:rPr>
                        <w:rFonts w:ascii="Cambria Math" w:hAnsi="Cambria Math"/>
                        <w:b/>
                        <w:i/>
                      </w:rPr>
                    </m:ctrlPr>
                  </m:dPr>
                  <m:e>
                    <m:r>
                      <m:rPr>
                        <m:sty m:val="bi"/>
                      </m:rPr>
                      <w:rPr>
                        <w:rFonts w:ascii="Cambria Math" w:hAnsi="Cambria Math"/>
                      </w:rPr>
                      <m:t>-7</m:t>
                    </m:r>
                  </m:e>
                </m:d>
                <m:r>
                  <m:rPr>
                    <m:sty m:val="bi"/>
                  </m:rPr>
                  <w:rPr>
                    <w:rFonts w:ascii="Cambria Math" w:eastAsiaTheme="minorEastAsia" w:hAnsi="Cambria Math"/>
                  </w:rPr>
                  <m:t>≤18</m:t>
                </m:r>
              </m:oMath>
            </m:oMathPara>
          </w:p>
        </w:tc>
        <w:tc>
          <w:tcPr>
            <w:tcW w:w="3312" w:type="dxa"/>
          </w:tcPr>
          <w:p w:rsidR="003E7C0B" w:rsidRPr="00E465BD" w:rsidRDefault="003E7C0B" w:rsidP="006F06E4">
            <w:pPr>
              <w:spacing w:after="120"/>
              <w:contextualSpacing/>
              <w:jc w:val="both"/>
              <w:rPr>
                <w:b/>
              </w:rPr>
            </w:pPr>
            <m:oMathPara>
              <m:oMathParaPr>
                <m:jc m:val="left"/>
              </m:oMathParaPr>
              <m:oMath>
                <m:r>
                  <m:rPr>
                    <m:sty m:val="bi"/>
                  </m:rPr>
                  <w:rPr>
                    <w:rFonts w:ascii="Cambria Math" w:hAnsi="Cambria Math"/>
                  </w:rPr>
                  <m:t>x+</m:t>
                </m:r>
                <m:d>
                  <m:dPr>
                    <m:ctrlPr>
                      <w:rPr>
                        <w:rFonts w:ascii="Cambria Math" w:hAnsi="Cambria Math"/>
                        <w:b/>
                        <w:i/>
                      </w:rPr>
                    </m:ctrlPr>
                  </m:dPr>
                  <m:e>
                    <m:r>
                      <m:rPr>
                        <m:sty m:val="bi"/>
                      </m:rPr>
                      <w:rPr>
                        <w:rFonts w:ascii="Cambria Math" w:hAnsi="Cambria Math"/>
                      </w:rPr>
                      <m:t>-7</m:t>
                    </m:r>
                  </m:e>
                </m:d>
                <m:r>
                  <m:rPr>
                    <m:sty m:val="bi"/>
                  </m:rPr>
                  <w:rPr>
                    <w:rFonts w:ascii="Cambria Math" w:eastAsiaTheme="minorEastAsia" w:hAnsi="Cambria Math"/>
                    <w:color w:val="FF0000"/>
                  </w:rPr>
                  <m:t>+7</m:t>
                </m:r>
                <m:r>
                  <m:rPr>
                    <m:sty m:val="bi"/>
                  </m:rPr>
                  <w:rPr>
                    <w:rFonts w:ascii="Cambria Math" w:eastAsiaTheme="minorEastAsia" w:hAnsi="Cambria Math"/>
                  </w:rPr>
                  <m:t>≤18</m:t>
                </m:r>
                <m:r>
                  <m:rPr>
                    <m:sty m:val="bi"/>
                  </m:rPr>
                  <w:rPr>
                    <w:rFonts w:ascii="Cambria Math" w:eastAsiaTheme="minorEastAsia" w:hAnsi="Cambria Math"/>
                    <w:color w:val="FF0000"/>
                  </w:rPr>
                  <m:t>+7</m:t>
                </m:r>
              </m:oMath>
            </m:oMathPara>
          </w:p>
        </w:tc>
        <w:tc>
          <w:tcPr>
            <w:tcW w:w="3312" w:type="dxa"/>
          </w:tcPr>
          <w:p w:rsidR="003E7C0B" w:rsidRPr="0002183D" w:rsidRDefault="003E7C0B" w:rsidP="003E7C0B">
            <w:pPr>
              <w:spacing w:after="120"/>
              <w:contextualSpacing/>
              <w:jc w:val="both"/>
              <w:rPr>
                <w:b/>
                <w:highlight w:val="yellow"/>
              </w:rPr>
            </w:pPr>
            <m:oMathPara>
              <m:oMathParaPr>
                <m:jc m:val="left"/>
              </m:oMathParaPr>
              <m:oMath>
                <m:r>
                  <m:rPr>
                    <m:sty m:val="bi"/>
                  </m:rPr>
                  <w:rPr>
                    <w:rFonts w:ascii="Cambria Math" w:hAnsi="Cambria Math"/>
                    <w:highlight w:val="yellow"/>
                  </w:rPr>
                  <m:t>x</m:t>
                </m:r>
                <m:r>
                  <m:rPr>
                    <m:sty m:val="bi"/>
                  </m:rPr>
                  <w:rPr>
                    <w:rFonts w:ascii="Cambria Math" w:eastAsiaTheme="minorEastAsia" w:hAnsi="Cambria Math"/>
                    <w:highlight w:val="yellow"/>
                  </w:rPr>
                  <m:t>≤25</m:t>
                </m:r>
              </m:oMath>
            </m:oMathPara>
          </w:p>
        </w:tc>
      </w:tr>
      <w:tr w:rsidR="00CE0297" w:rsidTr="00CE0297">
        <w:trPr>
          <w:trHeight w:val="432"/>
        </w:trPr>
        <w:tc>
          <w:tcPr>
            <w:tcW w:w="864" w:type="dxa"/>
          </w:tcPr>
          <w:p w:rsidR="00CE0297" w:rsidRDefault="00CE0297" w:rsidP="001456CF">
            <w:pPr>
              <w:numPr>
                <w:ilvl w:val="0"/>
                <w:numId w:val="6"/>
              </w:numPr>
              <w:spacing w:after="120"/>
              <w:contextualSpacing/>
              <w:jc w:val="both"/>
            </w:pPr>
          </w:p>
        </w:tc>
        <w:tc>
          <w:tcPr>
            <w:tcW w:w="9936" w:type="dxa"/>
            <w:gridSpan w:val="3"/>
          </w:tcPr>
          <w:p w:rsidR="00CE0297" w:rsidRPr="00A60768" w:rsidRDefault="00875346" w:rsidP="007B0B9F">
            <w:pPr>
              <w:spacing w:after="120"/>
              <w:contextualSpacing/>
              <w:jc w:val="both"/>
            </w:pPr>
            <w:r>
              <w:t>Four times a number is less than or equal to the sum of three times the number and -2.</w:t>
            </w:r>
          </w:p>
        </w:tc>
      </w:tr>
      <w:tr w:rsidR="0020582C" w:rsidTr="00D71BC6">
        <w:trPr>
          <w:trHeight w:val="1008"/>
        </w:trPr>
        <w:tc>
          <w:tcPr>
            <w:tcW w:w="864" w:type="dxa"/>
          </w:tcPr>
          <w:p w:rsidR="0020582C" w:rsidRDefault="0020582C" w:rsidP="00CE0297">
            <w:pPr>
              <w:contextualSpacing/>
              <w:jc w:val="both"/>
            </w:pPr>
          </w:p>
        </w:tc>
        <w:tc>
          <w:tcPr>
            <w:tcW w:w="3312" w:type="dxa"/>
          </w:tcPr>
          <w:p w:rsidR="0020582C" w:rsidRPr="00E465BD" w:rsidRDefault="0020582C" w:rsidP="0069634F">
            <w:pPr>
              <w:spacing w:after="120"/>
              <w:contextualSpacing/>
              <w:jc w:val="both"/>
              <w:rPr>
                <w:b/>
              </w:rPr>
            </w:pPr>
            <m:oMathPara>
              <m:oMathParaPr>
                <m:jc m:val="left"/>
              </m:oMathParaPr>
              <m:oMath>
                <m:r>
                  <m:rPr>
                    <m:sty m:val="bi"/>
                  </m:rPr>
                  <w:rPr>
                    <w:rFonts w:ascii="Cambria Math" w:hAnsi="Cambria Math"/>
                  </w:rPr>
                  <m:t>4</m:t>
                </m:r>
                <m:r>
                  <m:rPr>
                    <m:sty m:val="bi"/>
                  </m:rPr>
                  <w:rPr>
                    <w:rFonts w:ascii="Cambria Math" w:hAnsi="Cambria Math"/>
                  </w:rPr>
                  <m:t>x≤3</m:t>
                </m:r>
                <m:r>
                  <m:rPr>
                    <m:sty m:val="bi"/>
                  </m:rPr>
                  <w:rPr>
                    <w:rFonts w:ascii="Cambria Math" w:hAnsi="Cambria Math"/>
                  </w:rPr>
                  <m:t>x+</m:t>
                </m:r>
                <m:d>
                  <m:dPr>
                    <m:ctrlPr>
                      <w:rPr>
                        <w:rFonts w:ascii="Cambria Math" w:hAnsi="Cambria Math"/>
                        <w:b/>
                        <w:i/>
                      </w:rPr>
                    </m:ctrlPr>
                  </m:dPr>
                  <m:e>
                    <m:r>
                      <m:rPr>
                        <m:sty m:val="bi"/>
                      </m:rPr>
                      <w:rPr>
                        <w:rFonts w:ascii="Cambria Math" w:hAnsi="Cambria Math"/>
                      </w:rPr>
                      <m:t>-2</m:t>
                    </m:r>
                  </m:e>
                </m:d>
              </m:oMath>
            </m:oMathPara>
          </w:p>
        </w:tc>
        <w:tc>
          <w:tcPr>
            <w:tcW w:w="3312" w:type="dxa"/>
          </w:tcPr>
          <w:p w:rsidR="0020582C" w:rsidRPr="00E465BD" w:rsidRDefault="0020582C" w:rsidP="006F06E4">
            <w:pPr>
              <w:spacing w:after="120"/>
              <w:contextualSpacing/>
              <w:jc w:val="both"/>
              <w:rPr>
                <w:b/>
              </w:rPr>
            </w:pPr>
            <m:oMathPara>
              <m:oMathParaPr>
                <m:jc m:val="left"/>
              </m:oMathParaPr>
              <m:oMath>
                <m:r>
                  <m:rPr>
                    <m:sty m:val="bi"/>
                  </m:rPr>
                  <w:rPr>
                    <w:rFonts w:ascii="Cambria Math" w:hAnsi="Cambria Math"/>
                  </w:rPr>
                  <m:t>4</m:t>
                </m:r>
                <m:r>
                  <m:rPr>
                    <m:sty m:val="bi"/>
                  </m:rPr>
                  <w:rPr>
                    <w:rFonts w:ascii="Cambria Math" w:hAnsi="Cambria Math"/>
                  </w:rPr>
                  <m:t>x</m:t>
                </m:r>
                <m:r>
                  <m:rPr>
                    <m:sty m:val="bi"/>
                  </m:rPr>
                  <w:rPr>
                    <w:rFonts w:ascii="Cambria Math" w:hAnsi="Cambria Math"/>
                    <w:color w:val="FF0000"/>
                  </w:rPr>
                  <m:t>-3</m:t>
                </m:r>
                <m:r>
                  <m:rPr>
                    <m:sty m:val="bi"/>
                  </m:rPr>
                  <w:rPr>
                    <w:rFonts w:ascii="Cambria Math" w:hAnsi="Cambria Math"/>
                    <w:color w:val="FF0000"/>
                  </w:rPr>
                  <m:t>x</m:t>
                </m:r>
                <m:r>
                  <m:rPr>
                    <m:sty m:val="bi"/>
                  </m:rPr>
                  <w:rPr>
                    <w:rFonts w:ascii="Cambria Math" w:hAnsi="Cambria Math"/>
                  </w:rPr>
                  <m:t>≤3</m:t>
                </m:r>
                <m:r>
                  <m:rPr>
                    <m:sty m:val="bi"/>
                  </m:rPr>
                  <w:rPr>
                    <w:rFonts w:ascii="Cambria Math" w:hAnsi="Cambria Math"/>
                  </w:rPr>
                  <m:t>x</m:t>
                </m:r>
                <m:r>
                  <m:rPr>
                    <m:sty m:val="bi"/>
                  </m:rPr>
                  <w:rPr>
                    <w:rFonts w:ascii="Cambria Math" w:hAnsi="Cambria Math"/>
                    <w:color w:val="FF0000"/>
                  </w:rPr>
                  <m:t>-3</m:t>
                </m:r>
                <m:r>
                  <m:rPr>
                    <m:sty m:val="bi"/>
                  </m:rPr>
                  <w:rPr>
                    <w:rFonts w:ascii="Cambria Math" w:hAnsi="Cambria Math"/>
                    <w:color w:val="FF0000"/>
                  </w:rPr>
                  <m:t>x</m:t>
                </m:r>
                <m:r>
                  <m:rPr>
                    <m:sty m:val="bi"/>
                  </m:rPr>
                  <w:rPr>
                    <w:rFonts w:ascii="Cambria Math" w:hAnsi="Cambria Math"/>
                  </w:rPr>
                  <m:t>+</m:t>
                </m:r>
                <m:d>
                  <m:dPr>
                    <m:ctrlPr>
                      <w:rPr>
                        <w:rFonts w:ascii="Cambria Math" w:hAnsi="Cambria Math"/>
                        <w:b/>
                        <w:i/>
                      </w:rPr>
                    </m:ctrlPr>
                  </m:dPr>
                  <m:e>
                    <m:r>
                      <m:rPr>
                        <m:sty m:val="bi"/>
                      </m:rPr>
                      <w:rPr>
                        <w:rFonts w:ascii="Cambria Math" w:hAnsi="Cambria Math"/>
                      </w:rPr>
                      <m:t>-2</m:t>
                    </m:r>
                  </m:e>
                </m:d>
              </m:oMath>
            </m:oMathPara>
          </w:p>
        </w:tc>
        <w:tc>
          <w:tcPr>
            <w:tcW w:w="3312" w:type="dxa"/>
          </w:tcPr>
          <w:p w:rsidR="0020582C" w:rsidRPr="00E465BD" w:rsidRDefault="0020582C" w:rsidP="00CB6EF1">
            <w:pPr>
              <w:spacing w:after="120"/>
              <w:contextualSpacing/>
              <w:jc w:val="both"/>
              <w:rPr>
                <w:b/>
              </w:rPr>
            </w:pPr>
            <m:oMathPara>
              <m:oMathParaPr>
                <m:jc m:val="left"/>
              </m:oMathParaPr>
              <m:oMath>
                <m:r>
                  <m:rPr>
                    <m:sty m:val="bi"/>
                  </m:rPr>
                  <w:rPr>
                    <w:rFonts w:ascii="Cambria Math" w:hAnsi="Cambria Math"/>
                    <w:highlight w:val="yellow"/>
                  </w:rPr>
                  <m:t>x≤-2</m:t>
                </m:r>
              </m:oMath>
            </m:oMathPara>
          </w:p>
        </w:tc>
      </w:tr>
    </w:tbl>
    <w:p w:rsidR="00C14D1E" w:rsidRDefault="00C14D1E" w:rsidP="00912A6A">
      <w:pPr>
        <w:contextualSpacing/>
        <w:jc w:val="both"/>
      </w:pPr>
    </w:p>
    <w:p w:rsidR="009E66A9" w:rsidRPr="00C14D1E" w:rsidRDefault="009E66A9" w:rsidP="00912A6A">
      <w:pPr>
        <w:contextualSpacing/>
        <w:jc w:val="both"/>
      </w:pPr>
    </w:p>
    <w:p w:rsidR="00C14D1E" w:rsidRPr="00C14D1E" w:rsidRDefault="00C14D1E" w:rsidP="00912A6A">
      <w:pPr>
        <w:contextualSpacing/>
        <w:jc w:val="both"/>
      </w:pPr>
    </w:p>
    <w:p w:rsidR="00C14D1E" w:rsidRPr="00657AF0" w:rsidRDefault="00080781" w:rsidP="00912A6A">
      <w:pPr>
        <w:contextualSpacing/>
        <w:jc w:val="both"/>
        <w:rPr>
          <w:b/>
        </w:rPr>
      </w:pPr>
      <w:r w:rsidRPr="00657AF0">
        <w:rPr>
          <w:b/>
        </w:rPr>
        <w:t xml:space="preserve">Write </w:t>
      </w:r>
      <w:r w:rsidR="00B50E0E">
        <w:rPr>
          <w:b/>
        </w:rPr>
        <w:t>e</w:t>
      </w:r>
      <w:r w:rsidR="00A004C1">
        <w:rPr>
          <w:b/>
        </w:rPr>
        <w:t>ach</w:t>
      </w:r>
      <w:r w:rsidR="00F82A18">
        <w:rPr>
          <w:b/>
        </w:rPr>
        <w:t xml:space="preserve"> </w:t>
      </w:r>
      <w:r w:rsidRPr="00657AF0">
        <w:rPr>
          <w:b/>
        </w:rPr>
        <w:t>inequality.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9936"/>
      </w:tblGrid>
      <w:tr w:rsidR="0037681E" w:rsidRPr="007E42C7" w:rsidTr="000A2A42">
        <w:trPr>
          <w:trHeight w:val="432"/>
        </w:trPr>
        <w:tc>
          <w:tcPr>
            <w:tcW w:w="864" w:type="dxa"/>
            <w:shd w:val="clear" w:color="auto" w:fill="auto"/>
          </w:tcPr>
          <w:p w:rsidR="0037681E" w:rsidRPr="007E42C7" w:rsidRDefault="0037681E" w:rsidP="001456CF">
            <w:pPr>
              <w:numPr>
                <w:ilvl w:val="0"/>
                <w:numId w:val="6"/>
              </w:numPr>
              <w:spacing w:after="120"/>
              <w:contextualSpacing/>
              <w:jc w:val="both"/>
            </w:pPr>
          </w:p>
        </w:tc>
        <w:tc>
          <w:tcPr>
            <w:tcW w:w="9936" w:type="dxa"/>
            <w:shd w:val="clear" w:color="auto" w:fill="auto"/>
          </w:tcPr>
          <w:p w:rsidR="0037681E" w:rsidRPr="007E42C7" w:rsidRDefault="000B0193" w:rsidP="0095717C">
            <w:pPr>
              <w:spacing w:after="120"/>
              <w:contextualSpacing/>
              <w:jc w:val="both"/>
            </w:pPr>
            <w:r>
              <w:t xml:space="preserve">The oldest man alive is 146 years old. </w:t>
            </w:r>
            <w:r w:rsidR="004C5998">
              <w:t xml:space="preserve">Write </w:t>
            </w:r>
            <w:r w:rsidR="00EA22E9">
              <w:t>an</w:t>
            </w:r>
            <w:r w:rsidR="004C5998">
              <w:t xml:space="preserve"> inequality</w:t>
            </w:r>
            <w:r w:rsidR="00EA22E9">
              <w:t xml:space="preserve"> that describes the age of any other m</w:t>
            </w:r>
            <w:r w:rsidR="0095717C">
              <w:t>a</w:t>
            </w:r>
            <w:r w:rsidR="00EA22E9">
              <w:t>n alive</w:t>
            </w:r>
            <w:r w:rsidR="004C5998">
              <w:t>.</w:t>
            </w:r>
          </w:p>
        </w:tc>
      </w:tr>
      <w:tr w:rsidR="00E745A4" w:rsidTr="000A2A42">
        <w:trPr>
          <w:trHeight w:val="1008"/>
        </w:trPr>
        <w:tc>
          <w:tcPr>
            <w:tcW w:w="864" w:type="dxa"/>
            <w:shd w:val="clear" w:color="auto" w:fill="auto"/>
          </w:tcPr>
          <w:p w:rsidR="00E745A4" w:rsidRDefault="00E745A4" w:rsidP="007B0B9F">
            <w:pPr>
              <w:contextualSpacing/>
              <w:jc w:val="both"/>
            </w:pPr>
          </w:p>
        </w:tc>
        <w:tc>
          <w:tcPr>
            <w:tcW w:w="9936" w:type="dxa"/>
            <w:shd w:val="clear" w:color="auto" w:fill="auto"/>
          </w:tcPr>
          <w:p w:rsidR="00E745A4" w:rsidRPr="004F24AA" w:rsidRDefault="00E745A4" w:rsidP="004F24AA">
            <w:pPr>
              <w:spacing w:after="120"/>
              <w:contextualSpacing/>
              <w:rPr>
                <w:b/>
              </w:rPr>
            </w:pPr>
            <m:oMathPara>
              <m:oMathParaPr>
                <m:jc m:val="left"/>
              </m:oMathParaPr>
              <m:oMath>
                <m:r>
                  <m:rPr>
                    <m:sty m:val="bi"/>
                  </m:rPr>
                  <w:rPr>
                    <w:rFonts w:ascii="Cambria Math" w:hAnsi="Cambria Math"/>
                    <w:highlight w:val="yellow"/>
                  </w:rPr>
                  <m:t>z&lt;146</m:t>
                </m:r>
              </m:oMath>
            </m:oMathPara>
          </w:p>
        </w:tc>
      </w:tr>
      <w:tr w:rsidR="000B0193" w:rsidRPr="007E42C7" w:rsidTr="000A2A42">
        <w:trPr>
          <w:trHeight w:val="432"/>
        </w:trPr>
        <w:tc>
          <w:tcPr>
            <w:tcW w:w="864" w:type="dxa"/>
            <w:shd w:val="clear" w:color="auto" w:fill="auto"/>
          </w:tcPr>
          <w:p w:rsidR="000B0193" w:rsidRPr="007E42C7" w:rsidRDefault="000B0193" w:rsidP="001456CF">
            <w:pPr>
              <w:numPr>
                <w:ilvl w:val="0"/>
                <w:numId w:val="6"/>
              </w:numPr>
              <w:spacing w:after="120"/>
              <w:contextualSpacing/>
              <w:jc w:val="both"/>
            </w:pPr>
          </w:p>
        </w:tc>
        <w:tc>
          <w:tcPr>
            <w:tcW w:w="9936" w:type="dxa"/>
            <w:shd w:val="clear" w:color="auto" w:fill="auto"/>
          </w:tcPr>
          <w:p w:rsidR="000B0193" w:rsidRPr="007E42C7" w:rsidRDefault="00630961" w:rsidP="0095717C">
            <w:pPr>
              <w:spacing w:after="120"/>
              <w:contextualSpacing/>
              <w:jc w:val="both"/>
            </w:pPr>
            <w:r>
              <w:t>The fastest land animal is the cheetah which has a recorded speed of up to 120.7 km/h</w:t>
            </w:r>
            <w:r w:rsidR="00E745A4">
              <w:t xml:space="preserve">. Write an inequality that describes the </w:t>
            </w:r>
            <w:r w:rsidR="00646A56">
              <w:t>speed of other land animal</w:t>
            </w:r>
            <w:r w:rsidR="00E745A4">
              <w:t>.</w:t>
            </w:r>
          </w:p>
        </w:tc>
      </w:tr>
      <w:tr w:rsidR="004F24AA" w:rsidRPr="007E42C7" w:rsidTr="000A2A42">
        <w:trPr>
          <w:trHeight w:val="1008"/>
        </w:trPr>
        <w:tc>
          <w:tcPr>
            <w:tcW w:w="864" w:type="dxa"/>
            <w:shd w:val="clear" w:color="auto" w:fill="auto"/>
          </w:tcPr>
          <w:p w:rsidR="004F24AA" w:rsidRPr="007E42C7" w:rsidRDefault="004F24AA" w:rsidP="0037681E">
            <w:pPr>
              <w:contextualSpacing/>
              <w:jc w:val="both"/>
            </w:pPr>
          </w:p>
        </w:tc>
        <w:tc>
          <w:tcPr>
            <w:tcW w:w="9936" w:type="dxa"/>
            <w:shd w:val="clear" w:color="auto" w:fill="auto"/>
          </w:tcPr>
          <w:p w:rsidR="004F24AA" w:rsidRPr="00E465BD" w:rsidRDefault="004F24AA" w:rsidP="004F24AA">
            <w:pPr>
              <w:spacing w:after="120"/>
              <w:contextualSpacing/>
              <w:jc w:val="both"/>
              <w:rPr>
                <w:b/>
              </w:rPr>
            </w:pPr>
            <m:oMathPara>
              <m:oMathParaPr>
                <m:jc m:val="left"/>
              </m:oMathParaPr>
              <m:oMath>
                <m:r>
                  <m:rPr>
                    <m:sty m:val="bi"/>
                  </m:rPr>
                  <w:rPr>
                    <w:rFonts w:ascii="Cambria Math" w:hAnsi="Cambria Math"/>
                    <w:highlight w:val="yellow"/>
                  </w:rPr>
                  <m:t>x&lt;120.7</m:t>
                </m:r>
              </m:oMath>
            </m:oMathPara>
          </w:p>
        </w:tc>
      </w:tr>
      <w:tr w:rsidR="000B0193" w:rsidRPr="007E42C7" w:rsidTr="000A2A42">
        <w:trPr>
          <w:trHeight w:val="432"/>
        </w:trPr>
        <w:tc>
          <w:tcPr>
            <w:tcW w:w="864" w:type="dxa"/>
            <w:shd w:val="clear" w:color="auto" w:fill="auto"/>
          </w:tcPr>
          <w:p w:rsidR="000B0193" w:rsidRPr="007E42C7" w:rsidRDefault="000B0193" w:rsidP="001456CF">
            <w:pPr>
              <w:numPr>
                <w:ilvl w:val="0"/>
                <w:numId w:val="6"/>
              </w:numPr>
              <w:spacing w:after="120"/>
              <w:contextualSpacing/>
              <w:jc w:val="both"/>
            </w:pPr>
          </w:p>
        </w:tc>
        <w:tc>
          <w:tcPr>
            <w:tcW w:w="9936" w:type="dxa"/>
            <w:shd w:val="clear" w:color="auto" w:fill="auto"/>
          </w:tcPr>
          <w:p w:rsidR="000B0193" w:rsidRPr="007E42C7" w:rsidRDefault="00B55F33" w:rsidP="006B26FD">
            <w:pPr>
              <w:spacing w:after="120"/>
              <w:contextualSpacing/>
              <w:jc w:val="both"/>
            </w:pPr>
            <w:r>
              <w:t xml:space="preserve">In a </w:t>
            </w:r>
            <w:r w:rsidR="000A2A42">
              <w:t>50</w:t>
            </w:r>
            <w:r>
              <w:t xml:space="preserve"> item exam, </w:t>
            </w:r>
            <w:r w:rsidR="000A2A42">
              <w:t>Ben</w:t>
            </w:r>
            <w:r>
              <w:t xml:space="preserve"> need</w:t>
            </w:r>
            <w:r w:rsidR="008C4AE0">
              <w:t>s</w:t>
            </w:r>
            <w:r>
              <w:t xml:space="preserve"> to get</w:t>
            </w:r>
            <w:r w:rsidR="00041426">
              <w:t xml:space="preserve"> at lea</w:t>
            </w:r>
            <w:r w:rsidR="00510703">
              <w:t>s</w:t>
            </w:r>
            <w:r w:rsidR="00041426">
              <w:t>t</w:t>
            </w:r>
            <w:r>
              <w:t xml:space="preserve"> </w:t>
            </w:r>
            <w:r w:rsidR="00471647">
              <w:t>25</w:t>
            </w:r>
            <w:r>
              <w:t xml:space="preserve"> correct answer to pass</w:t>
            </w:r>
            <w:r w:rsidR="00E745A4">
              <w:t xml:space="preserve">. </w:t>
            </w:r>
            <w:r>
              <w:t xml:space="preserve">If </w:t>
            </w:r>
            <w:r w:rsidR="006B26FD">
              <w:t>Ben</w:t>
            </w:r>
            <w:r>
              <w:t xml:space="preserve"> is </w:t>
            </w:r>
            <w:r w:rsidR="006B26FD">
              <w:t>certain of his</w:t>
            </w:r>
            <w:r>
              <w:t xml:space="preserve"> </w:t>
            </w:r>
            <w:r w:rsidR="006B26FD">
              <w:t>20</w:t>
            </w:r>
            <w:r w:rsidR="00A05491">
              <w:t xml:space="preserve"> answers</w:t>
            </w:r>
            <w:r>
              <w:t xml:space="preserve">, how </w:t>
            </w:r>
            <w:r w:rsidR="006B26FD">
              <w:t xml:space="preserve">correct answers does </w:t>
            </w:r>
            <w:r w:rsidR="00CE7BF0">
              <w:t>he need to get in order to pass the subject</w:t>
            </w:r>
            <w:r>
              <w:t>?</w:t>
            </w:r>
          </w:p>
        </w:tc>
      </w:tr>
      <w:tr w:rsidR="00E745A4" w:rsidRPr="007E42C7" w:rsidTr="000A2A42">
        <w:trPr>
          <w:trHeight w:val="1008"/>
        </w:trPr>
        <w:tc>
          <w:tcPr>
            <w:tcW w:w="864" w:type="dxa"/>
            <w:shd w:val="clear" w:color="auto" w:fill="auto"/>
          </w:tcPr>
          <w:p w:rsidR="00E745A4" w:rsidRPr="007E42C7" w:rsidRDefault="00E745A4" w:rsidP="0037681E">
            <w:pPr>
              <w:contextualSpacing/>
              <w:jc w:val="both"/>
            </w:pPr>
          </w:p>
        </w:tc>
        <w:tc>
          <w:tcPr>
            <w:tcW w:w="9936" w:type="dxa"/>
            <w:shd w:val="clear" w:color="auto" w:fill="auto"/>
          </w:tcPr>
          <w:p w:rsidR="00C92C45" w:rsidRPr="00712486" w:rsidRDefault="00AF1387" w:rsidP="00C92C45">
            <w:pPr>
              <w:spacing w:after="120"/>
              <w:contextualSpacing/>
              <w:jc w:val="both"/>
              <w:rPr>
                <w:rFonts w:eastAsiaTheme="minorEastAsia"/>
                <w:b/>
              </w:rPr>
            </w:pPr>
            <m:oMathPara>
              <m:oMathParaPr>
                <m:jc m:val="left"/>
              </m:oMathParaPr>
              <m:oMath>
                <m:r>
                  <m:rPr>
                    <m:sty m:val="bi"/>
                  </m:rPr>
                  <w:rPr>
                    <w:rFonts w:ascii="Cambria Math" w:hAnsi="Cambria Math"/>
                  </w:rPr>
                  <m:t>20+x</m:t>
                </m:r>
                <m:r>
                  <m:rPr>
                    <m:sty m:val="bi"/>
                  </m:rPr>
                  <w:rPr>
                    <w:rFonts w:ascii="Cambria Math" w:hAnsi="Cambria Math"/>
                  </w:rPr>
                  <m:t>≥</m:t>
                </m:r>
                <m:r>
                  <m:rPr>
                    <m:sty m:val="bi"/>
                  </m:rPr>
                  <w:rPr>
                    <w:rFonts w:ascii="Cambria Math" w:hAnsi="Cambria Math"/>
                  </w:rPr>
                  <m:t>25</m:t>
                </m:r>
              </m:oMath>
            </m:oMathPara>
          </w:p>
          <w:p w:rsidR="00C92C45" w:rsidRPr="00712486" w:rsidRDefault="00AF1387" w:rsidP="00C92C45">
            <w:pPr>
              <w:spacing w:after="120"/>
              <w:contextualSpacing/>
              <w:jc w:val="both"/>
              <w:rPr>
                <w:rFonts w:eastAsiaTheme="minorEastAsia"/>
                <w:b/>
                <w:color w:val="FF0000"/>
              </w:rPr>
            </w:pPr>
            <m:oMathPara>
              <m:oMathParaPr>
                <m:jc m:val="left"/>
              </m:oMathParaPr>
              <m:oMath>
                <m:r>
                  <m:rPr>
                    <m:sty m:val="bi"/>
                  </m:rPr>
                  <w:rPr>
                    <w:rFonts w:ascii="Cambria Math" w:hAnsi="Cambria Math"/>
                  </w:rPr>
                  <m:t>20</m:t>
                </m:r>
                <m:r>
                  <m:rPr>
                    <m:sty m:val="bi"/>
                  </m:rPr>
                  <w:rPr>
                    <w:rFonts w:ascii="Cambria Math" w:hAnsi="Cambria Math"/>
                    <w:color w:val="FF0000"/>
                  </w:rPr>
                  <m:t>-20</m:t>
                </m:r>
                <m:r>
                  <m:rPr>
                    <m:sty m:val="bi"/>
                  </m:rPr>
                  <w:rPr>
                    <w:rFonts w:ascii="Cambria Math" w:hAnsi="Cambria Math"/>
                  </w:rPr>
                  <m:t>+x</m:t>
                </m:r>
                <m:r>
                  <m:rPr>
                    <m:sty m:val="bi"/>
                  </m:rPr>
                  <w:rPr>
                    <w:rFonts w:ascii="Cambria Math" w:hAnsi="Cambria Math"/>
                  </w:rPr>
                  <m:t>≥</m:t>
                </m:r>
                <m:r>
                  <m:rPr>
                    <m:sty m:val="bi"/>
                  </m:rPr>
                  <w:rPr>
                    <w:rFonts w:ascii="Cambria Math" w:hAnsi="Cambria Math"/>
                  </w:rPr>
                  <m:t>25</m:t>
                </m:r>
                <m:r>
                  <m:rPr>
                    <m:sty m:val="bi"/>
                  </m:rPr>
                  <w:rPr>
                    <w:rFonts w:ascii="Cambria Math" w:hAnsi="Cambria Math"/>
                    <w:color w:val="FF0000"/>
                  </w:rPr>
                  <m:t>-20</m:t>
                </m:r>
              </m:oMath>
            </m:oMathPara>
          </w:p>
          <w:p w:rsidR="00E745A4" w:rsidRPr="00E465BD" w:rsidRDefault="00C92C45" w:rsidP="002F0D7B">
            <w:pPr>
              <w:spacing w:after="120"/>
              <w:contextualSpacing/>
              <w:jc w:val="both"/>
              <w:rPr>
                <w:b/>
              </w:rPr>
            </w:pPr>
            <m:oMathPara>
              <m:oMathParaPr>
                <m:jc m:val="left"/>
              </m:oMathParaPr>
              <m:oMath>
                <m:r>
                  <m:rPr>
                    <m:sty m:val="bi"/>
                  </m:rPr>
                  <w:rPr>
                    <w:rFonts w:ascii="Cambria Math" w:hAnsi="Cambria Math"/>
                    <w:highlight w:val="yellow"/>
                  </w:rPr>
                  <m:t>x</m:t>
                </m:r>
                <m:r>
                  <m:rPr>
                    <m:sty m:val="bi"/>
                  </m:rPr>
                  <w:rPr>
                    <w:rFonts w:ascii="Cambria Math" w:hAnsi="Cambria Math"/>
                    <w:highlight w:val="yellow"/>
                  </w:rPr>
                  <m:t>≥</m:t>
                </m:r>
                <w:bookmarkStart w:id="0" w:name="_GoBack"/>
                <w:bookmarkEnd w:id="0"/>
                <m:r>
                  <m:rPr>
                    <m:sty m:val="bi"/>
                  </m:rPr>
                  <w:rPr>
                    <w:rFonts w:ascii="Cambria Math" w:hAnsi="Cambria Math"/>
                  </w:rPr>
                  <m:t>5</m:t>
                </m:r>
              </m:oMath>
            </m:oMathPara>
          </w:p>
        </w:tc>
      </w:tr>
    </w:tbl>
    <w:p w:rsidR="00B22228" w:rsidRPr="00C14D1E" w:rsidRDefault="00C14D1E" w:rsidP="00912A6A">
      <w:pPr>
        <w:tabs>
          <w:tab w:val="left" w:pos="9210"/>
        </w:tabs>
        <w:contextualSpacing/>
        <w:jc w:val="both"/>
      </w:pPr>
      <w:r>
        <w:tab/>
      </w:r>
    </w:p>
    <w:sectPr w:rsidR="00B22228" w:rsidRPr="00C14D1E" w:rsidSect="00C14D1E">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D81" w:rsidRDefault="00D46D81" w:rsidP="00C14D1E">
      <w:pPr>
        <w:spacing w:after="0"/>
      </w:pPr>
      <w:r>
        <w:separator/>
      </w:r>
    </w:p>
  </w:endnote>
  <w:endnote w:type="continuationSeparator" w:id="0">
    <w:p w:rsidR="00D46D81" w:rsidRDefault="00D46D81" w:rsidP="00C14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B9F" w:rsidRDefault="007B0B9F" w:rsidP="00C14D1E">
    <w:pPr>
      <w:pStyle w:val="Footer"/>
      <w:tabs>
        <w:tab w:val="clear" w:pos="4680"/>
        <w:tab w:val="clear" w:pos="9360"/>
      </w:tabs>
    </w:pPr>
    <w:r>
      <w:rPr>
        <w:noProof/>
      </w:rPr>
      <w:drawing>
        <wp:anchor distT="0" distB="0" distL="114300" distR="114300" simplePos="0" relativeHeight="251658240" behindDoc="0" locked="0" layoutInCell="1" allowOverlap="1" wp14:anchorId="61B6E475" wp14:editId="406740FC">
          <wp:simplePos x="0" y="0"/>
          <wp:positionH relativeFrom="column">
            <wp:posOffset>4810125</wp:posOffset>
          </wp:positionH>
          <wp:positionV relativeFrom="paragraph">
            <wp:posOffset>7620</wp:posOffset>
          </wp:positionV>
          <wp:extent cx="2032000" cy="255905"/>
          <wp:effectExtent l="0" t="0" r="6350" b="0"/>
          <wp:wrapSquare wrapText="bothSides"/>
          <wp:docPr id="2" name="Picture 2" descr="C:\Users\nicart\Dropbox\algebra 1\Horizonta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cart\Dropbox\algebra 1\Horizontal 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32000" cy="2559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795B">
      <w:rPr>
        <w:rFonts w:ascii="Calibri" w:eastAsia="Calibri" w:hAnsi="Calibri"/>
        <w:noProof/>
      </w:rPr>
      <w:t xml:space="preserve">Copyright © </w:t>
    </w:r>
    <w:r>
      <w:t>Algebra1Coach</w:t>
    </w:r>
    <w:r w:rsidRPr="00E7795B">
      <w:rPr>
        <w:rFonts w:ascii="Calibri" w:eastAsia="Calibri" w:hAnsi="Calibri"/>
        <w:noProof/>
      </w:rPr>
      <w:t>.com</w:t>
    </w:r>
    <w:r>
      <w:t xml:space="preserve"> </w:t>
    </w:r>
    <w:r>
      <w:tab/>
    </w:r>
    <w:r>
      <w:tab/>
    </w:r>
    <w:r>
      <w:tab/>
    </w:r>
    <w:sdt>
      <w:sdtPr>
        <w:id w:val="-60048355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C3286">
          <w:rPr>
            <w:noProof/>
          </w:rPr>
          <w:t>4</w:t>
        </w:r>
        <w:r>
          <w:rPr>
            <w:noProof/>
          </w:rPr>
          <w:fldChar w:fldCharType="end"/>
        </w:r>
        <w:r>
          <w:rPr>
            <w:noProof/>
          </w:rPr>
          <w:tab/>
        </w:r>
        <w:r>
          <w:rPr>
            <w:noProof/>
          </w:rPr>
          <w:tab/>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D81" w:rsidRDefault="00D46D81" w:rsidP="00C14D1E">
      <w:pPr>
        <w:spacing w:after="0"/>
      </w:pPr>
      <w:r>
        <w:separator/>
      </w:r>
    </w:p>
  </w:footnote>
  <w:footnote w:type="continuationSeparator" w:id="0">
    <w:p w:rsidR="00D46D81" w:rsidRDefault="00D46D81" w:rsidP="00C14D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B9F" w:rsidRPr="00C14D1E" w:rsidRDefault="007B0B9F" w:rsidP="00C14D1E">
    <w:pPr>
      <w:pStyle w:val="Header"/>
      <w:tabs>
        <w:tab w:val="clear" w:pos="9360"/>
      </w:tabs>
      <w:rPr>
        <w:rFonts w:ascii="Calibri" w:eastAsia="Calibri" w:hAnsi="Calibri" w:cs="Times New Roman"/>
      </w:rPr>
    </w:pPr>
    <w:r w:rsidRPr="00C14D1E">
      <w:rPr>
        <w:rFonts w:ascii="Calibri" w:eastAsia="Calibri" w:hAnsi="Calibri" w:cs="Times New Roman"/>
      </w:rPr>
      <w:t>Name: _________________________________________________ Period: ___________ Date: ________________</w:t>
    </w:r>
  </w:p>
  <w:p w:rsidR="007B0B9F" w:rsidRPr="00C14D1E" w:rsidRDefault="007B0B9F" w:rsidP="00C14D1E">
    <w:pPr>
      <w:pStyle w:val="Header"/>
      <w:tabs>
        <w:tab w:val="clear" w:pos="9360"/>
      </w:tabs>
      <w:rPr>
        <w:rFonts w:ascii="Calibri" w:hAnsi="Calibri"/>
      </w:rPr>
    </w:pPr>
    <w:r w:rsidRPr="00B27A32">
      <w:rPr>
        <w:rFonts w:ascii="Calibri" w:eastAsia="Calibri" w:hAnsi="Calibri" w:cs="Times New Roman"/>
        <w:b/>
        <w:sz w:val="40"/>
      </w:rPr>
      <w:t>Solving Inequalities Using Addition and Subtraction</w:t>
    </w:r>
    <w:r>
      <w:rPr>
        <w:rFonts w:ascii="Calibri" w:eastAsia="Calibri" w:hAnsi="Calibri" w:cs="Times New Roman"/>
        <w:b/>
        <w:sz w:val="40"/>
      </w:rPr>
      <w:t xml:space="preserve"> </w:t>
    </w:r>
    <w:r w:rsidRPr="00C14D1E">
      <w:rPr>
        <w:rFonts w:ascii="Calibri" w:eastAsia="Calibri" w:hAnsi="Calibri" w:cs="Times New Roman"/>
        <w:sz w:val="28"/>
      </w:rPr>
      <w:t>Assignment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81DA9"/>
    <w:multiLevelType w:val="hybridMultilevel"/>
    <w:tmpl w:val="AA34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FAA67C9"/>
    <w:multiLevelType w:val="hybridMultilevel"/>
    <w:tmpl w:val="184A498E"/>
    <w:lvl w:ilvl="0" w:tplc="4ACCF20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7982CAF"/>
    <w:multiLevelType w:val="hybridMultilevel"/>
    <w:tmpl w:val="184A498E"/>
    <w:lvl w:ilvl="0" w:tplc="4ACCF20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C00039"/>
    <w:multiLevelType w:val="hybridMultilevel"/>
    <w:tmpl w:val="60CE3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B47B93"/>
    <w:multiLevelType w:val="hybridMultilevel"/>
    <w:tmpl w:val="922873F0"/>
    <w:lvl w:ilvl="0" w:tplc="4ACCF20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0803AFD"/>
    <w:multiLevelType w:val="hybridMultilevel"/>
    <w:tmpl w:val="8BD860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D1E"/>
    <w:rsid w:val="00010BC3"/>
    <w:rsid w:val="00010ECE"/>
    <w:rsid w:val="0001704A"/>
    <w:rsid w:val="0002183D"/>
    <w:rsid w:val="0003165F"/>
    <w:rsid w:val="00041426"/>
    <w:rsid w:val="00070621"/>
    <w:rsid w:val="00080781"/>
    <w:rsid w:val="00086E9D"/>
    <w:rsid w:val="000A2A42"/>
    <w:rsid w:val="000A56E2"/>
    <w:rsid w:val="000B0193"/>
    <w:rsid w:val="000B1C44"/>
    <w:rsid w:val="000B6C90"/>
    <w:rsid w:val="00114E8D"/>
    <w:rsid w:val="00130E2E"/>
    <w:rsid w:val="001437C2"/>
    <w:rsid w:val="001456CF"/>
    <w:rsid w:val="00160082"/>
    <w:rsid w:val="001670E9"/>
    <w:rsid w:val="001728DA"/>
    <w:rsid w:val="0018076D"/>
    <w:rsid w:val="00181763"/>
    <w:rsid w:val="001A3971"/>
    <w:rsid w:val="001B5532"/>
    <w:rsid w:val="001C5CC2"/>
    <w:rsid w:val="001C6DEF"/>
    <w:rsid w:val="001D4EE3"/>
    <w:rsid w:val="001F3F40"/>
    <w:rsid w:val="0020582C"/>
    <w:rsid w:val="002067C8"/>
    <w:rsid w:val="00230577"/>
    <w:rsid w:val="00245D9B"/>
    <w:rsid w:val="00261009"/>
    <w:rsid w:val="00297E31"/>
    <w:rsid w:val="002B3E58"/>
    <w:rsid w:val="002E544E"/>
    <w:rsid w:val="002F0D7B"/>
    <w:rsid w:val="002F38B7"/>
    <w:rsid w:val="002F4254"/>
    <w:rsid w:val="003243DD"/>
    <w:rsid w:val="00341022"/>
    <w:rsid w:val="0037264B"/>
    <w:rsid w:val="0037681E"/>
    <w:rsid w:val="003A0C23"/>
    <w:rsid w:val="003A6426"/>
    <w:rsid w:val="003A7B4E"/>
    <w:rsid w:val="003B3E21"/>
    <w:rsid w:val="003C070F"/>
    <w:rsid w:val="003C46C9"/>
    <w:rsid w:val="003D7014"/>
    <w:rsid w:val="003E7C0B"/>
    <w:rsid w:val="003F6AF5"/>
    <w:rsid w:val="00422446"/>
    <w:rsid w:val="004430E2"/>
    <w:rsid w:val="00450208"/>
    <w:rsid w:val="00464650"/>
    <w:rsid w:val="00471647"/>
    <w:rsid w:val="004870F7"/>
    <w:rsid w:val="004901BE"/>
    <w:rsid w:val="004905DC"/>
    <w:rsid w:val="004B094D"/>
    <w:rsid w:val="004C4778"/>
    <w:rsid w:val="004C5259"/>
    <w:rsid w:val="004C5998"/>
    <w:rsid w:val="004C6658"/>
    <w:rsid w:val="004D2903"/>
    <w:rsid w:val="004E0287"/>
    <w:rsid w:val="004F24AA"/>
    <w:rsid w:val="004F3076"/>
    <w:rsid w:val="00510703"/>
    <w:rsid w:val="005216FD"/>
    <w:rsid w:val="00523957"/>
    <w:rsid w:val="00534AB8"/>
    <w:rsid w:val="00535BA3"/>
    <w:rsid w:val="005706A1"/>
    <w:rsid w:val="005A6C5C"/>
    <w:rsid w:val="005E3E09"/>
    <w:rsid w:val="0061246E"/>
    <w:rsid w:val="00630961"/>
    <w:rsid w:val="00645D27"/>
    <w:rsid w:val="00646A56"/>
    <w:rsid w:val="00657AF0"/>
    <w:rsid w:val="00665757"/>
    <w:rsid w:val="00691A24"/>
    <w:rsid w:val="0069634F"/>
    <w:rsid w:val="006A1521"/>
    <w:rsid w:val="006A6FC2"/>
    <w:rsid w:val="006B2044"/>
    <w:rsid w:val="006B26FD"/>
    <w:rsid w:val="006C3286"/>
    <w:rsid w:val="006C7697"/>
    <w:rsid w:val="006F14E9"/>
    <w:rsid w:val="007029C3"/>
    <w:rsid w:val="00712486"/>
    <w:rsid w:val="00717D91"/>
    <w:rsid w:val="007210C4"/>
    <w:rsid w:val="00756751"/>
    <w:rsid w:val="0077313D"/>
    <w:rsid w:val="00794426"/>
    <w:rsid w:val="0079595B"/>
    <w:rsid w:val="007B0B9F"/>
    <w:rsid w:val="007C2CD2"/>
    <w:rsid w:val="007C32C1"/>
    <w:rsid w:val="007D5C55"/>
    <w:rsid w:val="007E42C7"/>
    <w:rsid w:val="00842F58"/>
    <w:rsid w:val="00846BD1"/>
    <w:rsid w:val="00853EE5"/>
    <w:rsid w:val="00870658"/>
    <w:rsid w:val="00875346"/>
    <w:rsid w:val="00887591"/>
    <w:rsid w:val="00887C89"/>
    <w:rsid w:val="008C4AE0"/>
    <w:rsid w:val="008D1938"/>
    <w:rsid w:val="008E7D92"/>
    <w:rsid w:val="008F3A20"/>
    <w:rsid w:val="00912A6A"/>
    <w:rsid w:val="00940CF2"/>
    <w:rsid w:val="00942400"/>
    <w:rsid w:val="00942C35"/>
    <w:rsid w:val="009461A1"/>
    <w:rsid w:val="0095717C"/>
    <w:rsid w:val="00960D05"/>
    <w:rsid w:val="009675D1"/>
    <w:rsid w:val="009711BF"/>
    <w:rsid w:val="00982B51"/>
    <w:rsid w:val="00992F3B"/>
    <w:rsid w:val="0099774D"/>
    <w:rsid w:val="009C1F7B"/>
    <w:rsid w:val="009D5C6D"/>
    <w:rsid w:val="009E499F"/>
    <w:rsid w:val="009E66A9"/>
    <w:rsid w:val="009F3DDE"/>
    <w:rsid w:val="00A004C1"/>
    <w:rsid w:val="00A00607"/>
    <w:rsid w:val="00A05491"/>
    <w:rsid w:val="00A267FC"/>
    <w:rsid w:val="00A342E8"/>
    <w:rsid w:val="00A36BAF"/>
    <w:rsid w:val="00A36F5A"/>
    <w:rsid w:val="00A60768"/>
    <w:rsid w:val="00A615FA"/>
    <w:rsid w:val="00A74B3A"/>
    <w:rsid w:val="00AB4CD9"/>
    <w:rsid w:val="00AC05CD"/>
    <w:rsid w:val="00AC44F9"/>
    <w:rsid w:val="00AD7FE3"/>
    <w:rsid w:val="00AE29AA"/>
    <w:rsid w:val="00AF1387"/>
    <w:rsid w:val="00B22228"/>
    <w:rsid w:val="00B26D3E"/>
    <w:rsid w:val="00B27A32"/>
    <w:rsid w:val="00B37981"/>
    <w:rsid w:val="00B50E0E"/>
    <w:rsid w:val="00B5201F"/>
    <w:rsid w:val="00B55AD2"/>
    <w:rsid w:val="00B55F33"/>
    <w:rsid w:val="00B721E3"/>
    <w:rsid w:val="00B878A4"/>
    <w:rsid w:val="00B95C17"/>
    <w:rsid w:val="00BA5E80"/>
    <w:rsid w:val="00BB4FF2"/>
    <w:rsid w:val="00BD60D0"/>
    <w:rsid w:val="00BE5F9C"/>
    <w:rsid w:val="00BF63B7"/>
    <w:rsid w:val="00C14D1E"/>
    <w:rsid w:val="00C1777D"/>
    <w:rsid w:val="00C912DB"/>
    <w:rsid w:val="00C92C45"/>
    <w:rsid w:val="00C96CAF"/>
    <w:rsid w:val="00CA1D89"/>
    <w:rsid w:val="00CA7192"/>
    <w:rsid w:val="00CB644B"/>
    <w:rsid w:val="00CB6EF1"/>
    <w:rsid w:val="00CE0297"/>
    <w:rsid w:val="00CE2B01"/>
    <w:rsid w:val="00CE7BF0"/>
    <w:rsid w:val="00D100AA"/>
    <w:rsid w:val="00D35CBA"/>
    <w:rsid w:val="00D46D81"/>
    <w:rsid w:val="00D55AAB"/>
    <w:rsid w:val="00D71BC6"/>
    <w:rsid w:val="00D77A09"/>
    <w:rsid w:val="00D95EF5"/>
    <w:rsid w:val="00DA272F"/>
    <w:rsid w:val="00DD7182"/>
    <w:rsid w:val="00DE2323"/>
    <w:rsid w:val="00DF39FC"/>
    <w:rsid w:val="00DF433E"/>
    <w:rsid w:val="00E038B3"/>
    <w:rsid w:val="00E10C49"/>
    <w:rsid w:val="00E2656C"/>
    <w:rsid w:val="00E35700"/>
    <w:rsid w:val="00E4303A"/>
    <w:rsid w:val="00E465BD"/>
    <w:rsid w:val="00E478EF"/>
    <w:rsid w:val="00E548B5"/>
    <w:rsid w:val="00E555F1"/>
    <w:rsid w:val="00E56A1E"/>
    <w:rsid w:val="00E60385"/>
    <w:rsid w:val="00E745A4"/>
    <w:rsid w:val="00EA22E9"/>
    <w:rsid w:val="00EE6DD7"/>
    <w:rsid w:val="00EF44A7"/>
    <w:rsid w:val="00EF528A"/>
    <w:rsid w:val="00F210A7"/>
    <w:rsid w:val="00F2354D"/>
    <w:rsid w:val="00F40530"/>
    <w:rsid w:val="00F82A18"/>
    <w:rsid w:val="00F8690A"/>
    <w:rsid w:val="00FA03C9"/>
    <w:rsid w:val="00FA0C79"/>
    <w:rsid w:val="00FB5046"/>
    <w:rsid w:val="00FC2FF0"/>
    <w:rsid w:val="00FE2A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table" w:styleId="TableGrid">
    <w:name w:val="Table Grid"/>
    <w:basedOn w:val="TableNormal"/>
    <w:uiPriority w:val="59"/>
    <w:rsid w:val="00912A6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65B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D1E"/>
    <w:pPr>
      <w:tabs>
        <w:tab w:val="center" w:pos="4680"/>
        <w:tab w:val="right" w:pos="9360"/>
      </w:tabs>
      <w:spacing w:after="0"/>
    </w:pPr>
  </w:style>
  <w:style w:type="character" w:customStyle="1" w:styleId="HeaderChar">
    <w:name w:val="Header Char"/>
    <w:basedOn w:val="DefaultParagraphFont"/>
    <w:link w:val="Header"/>
    <w:uiPriority w:val="99"/>
    <w:rsid w:val="00C14D1E"/>
  </w:style>
  <w:style w:type="paragraph" w:styleId="Footer">
    <w:name w:val="footer"/>
    <w:basedOn w:val="Normal"/>
    <w:link w:val="FooterChar"/>
    <w:uiPriority w:val="99"/>
    <w:unhideWhenUsed/>
    <w:rsid w:val="00C14D1E"/>
    <w:pPr>
      <w:tabs>
        <w:tab w:val="center" w:pos="4680"/>
        <w:tab w:val="right" w:pos="9360"/>
      </w:tabs>
      <w:spacing w:after="0"/>
    </w:pPr>
  </w:style>
  <w:style w:type="character" w:customStyle="1" w:styleId="FooterChar">
    <w:name w:val="Footer Char"/>
    <w:basedOn w:val="DefaultParagraphFont"/>
    <w:link w:val="Footer"/>
    <w:uiPriority w:val="99"/>
    <w:rsid w:val="00C14D1E"/>
  </w:style>
  <w:style w:type="paragraph" w:styleId="BalloonText">
    <w:name w:val="Balloon Text"/>
    <w:basedOn w:val="Normal"/>
    <w:link w:val="BalloonTextChar"/>
    <w:uiPriority w:val="99"/>
    <w:semiHidden/>
    <w:unhideWhenUsed/>
    <w:rsid w:val="00C14D1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D1E"/>
    <w:rPr>
      <w:rFonts w:ascii="Tahoma" w:hAnsi="Tahoma" w:cs="Tahoma"/>
      <w:sz w:val="16"/>
      <w:szCs w:val="16"/>
    </w:rPr>
  </w:style>
  <w:style w:type="table" w:styleId="TableGrid">
    <w:name w:val="Table Grid"/>
    <w:basedOn w:val="TableNormal"/>
    <w:uiPriority w:val="59"/>
    <w:rsid w:val="00912A6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65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4</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NYL NICART</cp:lastModifiedBy>
  <cp:revision>232</cp:revision>
  <dcterms:created xsi:type="dcterms:W3CDTF">2016-12-20T04:35:00Z</dcterms:created>
  <dcterms:modified xsi:type="dcterms:W3CDTF">2017-01-06T09:35:00Z</dcterms:modified>
</cp:coreProperties>
</file>